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FFB" w:rsidRPr="00750FFB" w:rsidRDefault="004934A1" w:rsidP="00750FFB">
      <w:pPr>
        <w:spacing w:after="0" w:line="240" w:lineRule="auto"/>
        <w:rPr>
          <w:rFonts w:ascii="Times New Roman" w:hAnsi="Times New Roman" w:cs="Times New Roman"/>
          <w:sz w:val="24"/>
          <w:szCs w:val="24"/>
        </w:rPr>
      </w:pPr>
      <w:bookmarkStart w:id="0" w:name="_GoBack"/>
      <w:bookmarkEnd w:id="0"/>
      <w:r w:rsidRPr="00750FFB">
        <w:rPr>
          <w:rFonts w:ascii="Times New Roman" w:hAnsi="Times New Roman" w:cs="Times New Roman"/>
          <w:sz w:val="24"/>
          <w:szCs w:val="24"/>
        </w:rPr>
        <w:t>TUN</w:t>
      </w:r>
      <w:r w:rsidR="00230380" w:rsidRPr="00750FFB">
        <w:rPr>
          <w:rFonts w:ascii="Times New Roman" w:hAnsi="Times New Roman" w:cs="Times New Roman"/>
          <w:sz w:val="24"/>
          <w:szCs w:val="24"/>
        </w:rPr>
        <w:t>GA</w:t>
      </w:r>
      <w:r w:rsidRPr="00750FFB">
        <w:rPr>
          <w:rFonts w:ascii="Times New Roman" w:hAnsi="Times New Roman" w:cs="Times New Roman"/>
          <w:sz w:val="24"/>
          <w:szCs w:val="24"/>
        </w:rPr>
        <w:t>M</w:t>
      </w:r>
      <w:r w:rsidR="00230380" w:rsidRPr="00750FFB">
        <w:rPr>
          <w:rFonts w:ascii="Times New Roman" w:hAnsi="Times New Roman" w:cs="Times New Roman"/>
          <w:sz w:val="24"/>
          <w:szCs w:val="24"/>
        </w:rPr>
        <w:t>IRA</w:t>
      </w:r>
      <w:r w:rsidRPr="00750FFB">
        <w:rPr>
          <w:rFonts w:ascii="Times New Roman" w:hAnsi="Times New Roman" w:cs="Times New Roman"/>
          <w:sz w:val="24"/>
          <w:szCs w:val="24"/>
        </w:rPr>
        <w:t>I</w:t>
      </w:r>
      <w:r w:rsidR="00230380" w:rsidRPr="00750FFB">
        <w:rPr>
          <w:rFonts w:ascii="Times New Roman" w:hAnsi="Times New Roman" w:cs="Times New Roman"/>
          <w:sz w:val="24"/>
          <w:szCs w:val="24"/>
        </w:rPr>
        <w:t xml:space="preserve"> MADZOKERE</w:t>
      </w:r>
    </w:p>
    <w:p w:rsidR="00750FFB" w:rsidRPr="00750FFB" w:rsidRDefault="00750FFB" w:rsidP="00750FFB">
      <w:pPr>
        <w:spacing w:after="0" w:line="240" w:lineRule="auto"/>
        <w:rPr>
          <w:rFonts w:ascii="Times New Roman" w:hAnsi="Times New Roman" w:cs="Times New Roman"/>
          <w:sz w:val="24"/>
          <w:szCs w:val="24"/>
        </w:rPr>
      </w:pPr>
      <w:proofErr w:type="gramStart"/>
      <w:r w:rsidRPr="00750FFB">
        <w:rPr>
          <w:rFonts w:ascii="Times New Roman" w:hAnsi="Times New Roman" w:cs="Times New Roman"/>
          <w:sz w:val="24"/>
          <w:szCs w:val="24"/>
        </w:rPr>
        <w:t>and</w:t>
      </w:r>
      <w:proofErr w:type="gramEnd"/>
    </w:p>
    <w:p w:rsidR="00230380" w:rsidRPr="00750FFB" w:rsidRDefault="00230380" w:rsidP="00750FFB">
      <w:pPr>
        <w:spacing w:after="0" w:line="240" w:lineRule="auto"/>
        <w:rPr>
          <w:rFonts w:ascii="Times New Roman" w:hAnsi="Times New Roman" w:cs="Times New Roman"/>
          <w:sz w:val="24"/>
          <w:szCs w:val="24"/>
        </w:rPr>
      </w:pPr>
      <w:r w:rsidRPr="00750FFB">
        <w:rPr>
          <w:rFonts w:ascii="Times New Roman" w:hAnsi="Times New Roman" w:cs="Times New Roman"/>
          <w:sz w:val="24"/>
          <w:szCs w:val="24"/>
        </w:rPr>
        <w:t>LAST MAENGEHAMA</w:t>
      </w:r>
    </w:p>
    <w:p w:rsidR="00750FFB" w:rsidRPr="00750FFB" w:rsidRDefault="00750FFB" w:rsidP="00750FFB">
      <w:pPr>
        <w:spacing w:after="0" w:line="240" w:lineRule="auto"/>
        <w:rPr>
          <w:rFonts w:ascii="Times New Roman" w:hAnsi="Times New Roman" w:cs="Times New Roman"/>
          <w:sz w:val="24"/>
          <w:szCs w:val="24"/>
        </w:rPr>
      </w:pPr>
      <w:proofErr w:type="gramStart"/>
      <w:r w:rsidRPr="00750FFB">
        <w:rPr>
          <w:rFonts w:ascii="Times New Roman" w:hAnsi="Times New Roman" w:cs="Times New Roman"/>
          <w:sz w:val="24"/>
          <w:szCs w:val="24"/>
        </w:rPr>
        <w:t>and</w:t>
      </w:r>
      <w:proofErr w:type="gramEnd"/>
    </w:p>
    <w:p w:rsidR="00230380" w:rsidRPr="00750FFB" w:rsidRDefault="00230380" w:rsidP="00750FFB">
      <w:pPr>
        <w:spacing w:after="0" w:line="240" w:lineRule="auto"/>
        <w:rPr>
          <w:rFonts w:ascii="Times New Roman" w:hAnsi="Times New Roman" w:cs="Times New Roman"/>
          <w:sz w:val="24"/>
          <w:szCs w:val="24"/>
        </w:rPr>
      </w:pPr>
      <w:r w:rsidRPr="00750FFB">
        <w:rPr>
          <w:rFonts w:ascii="Times New Roman" w:hAnsi="Times New Roman" w:cs="Times New Roman"/>
          <w:sz w:val="24"/>
          <w:szCs w:val="24"/>
        </w:rPr>
        <w:t>LAZARUS MAENGEHAMA</w:t>
      </w:r>
    </w:p>
    <w:p w:rsidR="00750FFB" w:rsidRPr="00750FFB" w:rsidRDefault="00750FFB" w:rsidP="00750FFB">
      <w:pPr>
        <w:spacing w:after="0" w:line="240" w:lineRule="auto"/>
        <w:rPr>
          <w:rFonts w:ascii="Times New Roman" w:hAnsi="Times New Roman" w:cs="Times New Roman"/>
          <w:sz w:val="24"/>
          <w:szCs w:val="24"/>
        </w:rPr>
      </w:pPr>
      <w:proofErr w:type="gramStart"/>
      <w:r w:rsidRPr="00750FFB">
        <w:rPr>
          <w:rFonts w:ascii="Times New Roman" w:hAnsi="Times New Roman" w:cs="Times New Roman"/>
          <w:sz w:val="24"/>
          <w:szCs w:val="24"/>
        </w:rPr>
        <w:t>and</w:t>
      </w:r>
      <w:proofErr w:type="gramEnd"/>
    </w:p>
    <w:p w:rsidR="00230380" w:rsidRPr="00750FFB" w:rsidRDefault="00230380" w:rsidP="00750FFB">
      <w:pPr>
        <w:spacing w:after="0" w:line="240" w:lineRule="auto"/>
        <w:rPr>
          <w:rFonts w:ascii="Times New Roman" w:hAnsi="Times New Roman" w:cs="Times New Roman"/>
          <w:sz w:val="24"/>
          <w:szCs w:val="24"/>
        </w:rPr>
      </w:pPr>
      <w:r w:rsidRPr="00750FFB">
        <w:rPr>
          <w:rFonts w:ascii="Times New Roman" w:hAnsi="Times New Roman" w:cs="Times New Roman"/>
          <w:sz w:val="24"/>
          <w:szCs w:val="24"/>
        </w:rPr>
        <w:t>STANFORD MAENGEHAMA</w:t>
      </w:r>
    </w:p>
    <w:p w:rsidR="00750FFB" w:rsidRPr="00750FFB" w:rsidRDefault="00750FFB" w:rsidP="00750FFB">
      <w:pPr>
        <w:spacing w:after="0" w:line="240" w:lineRule="auto"/>
        <w:rPr>
          <w:rFonts w:ascii="Times New Roman" w:hAnsi="Times New Roman" w:cs="Times New Roman"/>
          <w:sz w:val="24"/>
          <w:szCs w:val="24"/>
        </w:rPr>
      </w:pPr>
      <w:proofErr w:type="gramStart"/>
      <w:r w:rsidRPr="00750FFB">
        <w:rPr>
          <w:rFonts w:ascii="Times New Roman" w:hAnsi="Times New Roman" w:cs="Times New Roman"/>
          <w:sz w:val="24"/>
          <w:szCs w:val="24"/>
        </w:rPr>
        <w:t>and</w:t>
      </w:r>
      <w:proofErr w:type="gramEnd"/>
    </w:p>
    <w:p w:rsidR="00230380" w:rsidRPr="00750FFB" w:rsidRDefault="00230380" w:rsidP="00750FFB">
      <w:pPr>
        <w:spacing w:after="0" w:line="240" w:lineRule="auto"/>
        <w:rPr>
          <w:rFonts w:ascii="Times New Roman" w:hAnsi="Times New Roman" w:cs="Times New Roman"/>
          <w:sz w:val="24"/>
          <w:szCs w:val="24"/>
        </w:rPr>
      </w:pPr>
      <w:r w:rsidRPr="00750FFB">
        <w:rPr>
          <w:rFonts w:ascii="Times New Roman" w:hAnsi="Times New Roman" w:cs="Times New Roman"/>
          <w:sz w:val="24"/>
          <w:szCs w:val="24"/>
        </w:rPr>
        <w:t>GABRIEL SHUMBA</w:t>
      </w:r>
    </w:p>
    <w:p w:rsidR="00750FFB" w:rsidRPr="00750FFB" w:rsidRDefault="00750FFB" w:rsidP="00750FFB">
      <w:pPr>
        <w:spacing w:after="0" w:line="240" w:lineRule="auto"/>
        <w:rPr>
          <w:rFonts w:ascii="Times New Roman" w:hAnsi="Times New Roman" w:cs="Times New Roman"/>
          <w:sz w:val="24"/>
          <w:szCs w:val="24"/>
        </w:rPr>
      </w:pPr>
      <w:proofErr w:type="gramStart"/>
      <w:r w:rsidRPr="00750FFB">
        <w:rPr>
          <w:rFonts w:ascii="Times New Roman" w:hAnsi="Times New Roman" w:cs="Times New Roman"/>
          <w:sz w:val="24"/>
          <w:szCs w:val="24"/>
        </w:rPr>
        <w:t>and</w:t>
      </w:r>
      <w:proofErr w:type="gramEnd"/>
    </w:p>
    <w:p w:rsidR="00230380" w:rsidRPr="00750FFB" w:rsidRDefault="00230380" w:rsidP="00750FFB">
      <w:pPr>
        <w:spacing w:after="0" w:line="240" w:lineRule="auto"/>
        <w:rPr>
          <w:rFonts w:ascii="Times New Roman" w:hAnsi="Times New Roman" w:cs="Times New Roman"/>
          <w:sz w:val="24"/>
          <w:szCs w:val="24"/>
        </w:rPr>
      </w:pPr>
      <w:r w:rsidRPr="00750FFB">
        <w:rPr>
          <w:rFonts w:ascii="Times New Roman" w:hAnsi="Times New Roman" w:cs="Times New Roman"/>
          <w:sz w:val="24"/>
          <w:szCs w:val="24"/>
        </w:rPr>
        <w:t>PHINIEAS NHATARIKWA</w:t>
      </w:r>
    </w:p>
    <w:p w:rsidR="00750FFB" w:rsidRPr="00750FFB" w:rsidRDefault="00750FFB" w:rsidP="00750FFB">
      <w:pPr>
        <w:spacing w:after="0" w:line="240" w:lineRule="auto"/>
        <w:rPr>
          <w:rFonts w:ascii="Times New Roman" w:hAnsi="Times New Roman" w:cs="Times New Roman"/>
          <w:sz w:val="24"/>
          <w:szCs w:val="24"/>
        </w:rPr>
      </w:pPr>
      <w:proofErr w:type="gramStart"/>
      <w:r w:rsidRPr="00750FFB">
        <w:rPr>
          <w:rFonts w:ascii="Times New Roman" w:hAnsi="Times New Roman" w:cs="Times New Roman"/>
          <w:sz w:val="24"/>
          <w:szCs w:val="24"/>
        </w:rPr>
        <w:t>and</w:t>
      </w:r>
      <w:proofErr w:type="gramEnd"/>
    </w:p>
    <w:p w:rsidR="00230380" w:rsidRPr="00750FFB" w:rsidRDefault="00230380" w:rsidP="00750FFB">
      <w:pPr>
        <w:spacing w:after="0" w:line="240" w:lineRule="auto"/>
        <w:rPr>
          <w:rFonts w:ascii="Times New Roman" w:hAnsi="Times New Roman" w:cs="Times New Roman"/>
          <w:sz w:val="24"/>
          <w:szCs w:val="24"/>
        </w:rPr>
      </w:pPr>
      <w:r w:rsidRPr="00750FFB">
        <w:rPr>
          <w:rFonts w:ascii="Times New Roman" w:hAnsi="Times New Roman" w:cs="Times New Roman"/>
          <w:sz w:val="24"/>
          <w:szCs w:val="24"/>
        </w:rPr>
        <w:t>STEFANI TAKAIDZWA</w:t>
      </w:r>
    </w:p>
    <w:p w:rsidR="00750FFB" w:rsidRPr="00750FFB" w:rsidRDefault="00750FFB" w:rsidP="00750FFB">
      <w:pPr>
        <w:spacing w:after="0" w:line="240" w:lineRule="auto"/>
        <w:rPr>
          <w:rFonts w:ascii="Times New Roman" w:hAnsi="Times New Roman" w:cs="Times New Roman"/>
          <w:sz w:val="24"/>
          <w:szCs w:val="24"/>
        </w:rPr>
      </w:pPr>
      <w:proofErr w:type="gramStart"/>
      <w:r w:rsidRPr="00750FFB">
        <w:rPr>
          <w:rFonts w:ascii="Times New Roman" w:hAnsi="Times New Roman" w:cs="Times New Roman"/>
          <w:sz w:val="24"/>
          <w:szCs w:val="24"/>
        </w:rPr>
        <w:t>and</w:t>
      </w:r>
      <w:proofErr w:type="gramEnd"/>
    </w:p>
    <w:p w:rsidR="00230380" w:rsidRPr="00750FFB" w:rsidRDefault="00230380" w:rsidP="00750FFB">
      <w:pPr>
        <w:spacing w:after="0" w:line="240" w:lineRule="auto"/>
        <w:rPr>
          <w:rFonts w:ascii="Times New Roman" w:hAnsi="Times New Roman" w:cs="Times New Roman"/>
          <w:sz w:val="24"/>
          <w:szCs w:val="24"/>
        </w:rPr>
      </w:pPr>
      <w:r w:rsidRPr="00750FFB">
        <w:rPr>
          <w:rFonts w:ascii="Times New Roman" w:hAnsi="Times New Roman" w:cs="Times New Roman"/>
          <w:sz w:val="24"/>
          <w:szCs w:val="24"/>
        </w:rPr>
        <w:t>STANFORD MAGURO</w:t>
      </w:r>
    </w:p>
    <w:p w:rsidR="00750FFB" w:rsidRPr="00750FFB" w:rsidRDefault="00750FFB" w:rsidP="00750FFB">
      <w:pPr>
        <w:spacing w:after="0" w:line="240" w:lineRule="auto"/>
        <w:rPr>
          <w:rFonts w:ascii="Times New Roman" w:hAnsi="Times New Roman" w:cs="Times New Roman"/>
          <w:sz w:val="24"/>
          <w:szCs w:val="24"/>
        </w:rPr>
      </w:pPr>
      <w:proofErr w:type="gramStart"/>
      <w:r w:rsidRPr="00750FFB">
        <w:rPr>
          <w:rFonts w:ascii="Times New Roman" w:hAnsi="Times New Roman" w:cs="Times New Roman"/>
          <w:sz w:val="24"/>
          <w:szCs w:val="24"/>
        </w:rPr>
        <w:t>and</w:t>
      </w:r>
      <w:proofErr w:type="gramEnd"/>
    </w:p>
    <w:p w:rsidR="00230380" w:rsidRPr="00750FFB" w:rsidRDefault="00230380" w:rsidP="00750FFB">
      <w:pPr>
        <w:spacing w:after="0" w:line="240" w:lineRule="auto"/>
        <w:rPr>
          <w:rFonts w:ascii="Times New Roman" w:hAnsi="Times New Roman" w:cs="Times New Roman"/>
          <w:sz w:val="24"/>
          <w:szCs w:val="24"/>
        </w:rPr>
      </w:pPr>
      <w:r w:rsidRPr="00750FFB">
        <w:rPr>
          <w:rFonts w:ascii="Times New Roman" w:hAnsi="Times New Roman" w:cs="Times New Roman"/>
          <w:sz w:val="24"/>
          <w:szCs w:val="24"/>
        </w:rPr>
        <w:t>YVONNE MUSARURWA</w:t>
      </w:r>
    </w:p>
    <w:p w:rsidR="00750FFB" w:rsidRPr="00750FFB" w:rsidRDefault="00750FFB" w:rsidP="00750FFB">
      <w:pPr>
        <w:spacing w:after="0" w:line="240" w:lineRule="auto"/>
        <w:rPr>
          <w:rFonts w:ascii="Times New Roman" w:hAnsi="Times New Roman" w:cs="Times New Roman"/>
          <w:sz w:val="24"/>
          <w:szCs w:val="24"/>
        </w:rPr>
      </w:pPr>
      <w:proofErr w:type="gramStart"/>
      <w:r w:rsidRPr="00750FFB">
        <w:rPr>
          <w:rFonts w:ascii="Times New Roman" w:hAnsi="Times New Roman" w:cs="Times New Roman"/>
          <w:sz w:val="24"/>
          <w:szCs w:val="24"/>
        </w:rPr>
        <w:t>and</w:t>
      </w:r>
      <w:proofErr w:type="gramEnd"/>
    </w:p>
    <w:p w:rsidR="00230380" w:rsidRPr="00750FFB" w:rsidRDefault="00230380" w:rsidP="00750FFB">
      <w:pPr>
        <w:spacing w:after="0" w:line="240" w:lineRule="auto"/>
        <w:rPr>
          <w:rFonts w:ascii="Times New Roman" w:hAnsi="Times New Roman" w:cs="Times New Roman"/>
          <w:sz w:val="24"/>
          <w:szCs w:val="24"/>
        </w:rPr>
      </w:pPr>
      <w:r w:rsidRPr="00750FFB">
        <w:rPr>
          <w:rFonts w:ascii="Times New Roman" w:hAnsi="Times New Roman" w:cs="Times New Roman"/>
          <w:sz w:val="24"/>
          <w:szCs w:val="24"/>
        </w:rPr>
        <w:t>REBECCA MAFUKENI</w:t>
      </w:r>
    </w:p>
    <w:p w:rsidR="00750FFB" w:rsidRPr="00750FFB" w:rsidRDefault="00750FFB" w:rsidP="00750FFB">
      <w:pPr>
        <w:spacing w:after="0" w:line="240" w:lineRule="auto"/>
        <w:rPr>
          <w:rFonts w:ascii="Times New Roman" w:hAnsi="Times New Roman" w:cs="Times New Roman"/>
          <w:sz w:val="24"/>
          <w:szCs w:val="24"/>
        </w:rPr>
      </w:pPr>
      <w:proofErr w:type="gramStart"/>
      <w:r w:rsidRPr="00750FFB">
        <w:rPr>
          <w:rFonts w:ascii="Times New Roman" w:hAnsi="Times New Roman" w:cs="Times New Roman"/>
          <w:sz w:val="24"/>
          <w:szCs w:val="24"/>
        </w:rPr>
        <w:t>and</w:t>
      </w:r>
      <w:proofErr w:type="gramEnd"/>
    </w:p>
    <w:p w:rsidR="00230380" w:rsidRPr="00750FFB" w:rsidRDefault="00230380" w:rsidP="00750FFB">
      <w:pPr>
        <w:spacing w:after="0" w:line="240" w:lineRule="auto"/>
        <w:rPr>
          <w:rFonts w:ascii="Times New Roman" w:hAnsi="Times New Roman" w:cs="Times New Roman"/>
          <w:sz w:val="24"/>
          <w:szCs w:val="24"/>
        </w:rPr>
      </w:pPr>
      <w:r w:rsidRPr="00750FFB">
        <w:rPr>
          <w:rFonts w:ascii="Times New Roman" w:hAnsi="Times New Roman" w:cs="Times New Roman"/>
          <w:sz w:val="24"/>
          <w:szCs w:val="24"/>
        </w:rPr>
        <w:t>SYNTHIA FUNGAI MANJORO</w:t>
      </w:r>
    </w:p>
    <w:p w:rsidR="00750FFB" w:rsidRPr="00750FFB" w:rsidRDefault="00750FFB" w:rsidP="00750FFB">
      <w:pPr>
        <w:spacing w:after="0" w:line="240" w:lineRule="auto"/>
        <w:rPr>
          <w:rFonts w:ascii="Times New Roman" w:hAnsi="Times New Roman" w:cs="Times New Roman"/>
          <w:sz w:val="24"/>
          <w:szCs w:val="24"/>
        </w:rPr>
      </w:pPr>
      <w:proofErr w:type="gramStart"/>
      <w:r w:rsidRPr="00750FFB">
        <w:rPr>
          <w:rFonts w:ascii="Times New Roman" w:hAnsi="Times New Roman" w:cs="Times New Roman"/>
          <w:sz w:val="24"/>
          <w:szCs w:val="24"/>
        </w:rPr>
        <w:t>and</w:t>
      </w:r>
      <w:proofErr w:type="gramEnd"/>
    </w:p>
    <w:p w:rsidR="00230380" w:rsidRPr="00750FFB" w:rsidRDefault="00230380" w:rsidP="00750FFB">
      <w:pPr>
        <w:spacing w:after="0" w:line="240" w:lineRule="auto"/>
        <w:rPr>
          <w:rFonts w:ascii="Times New Roman" w:hAnsi="Times New Roman" w:cs="Times New Roman"/>
          <w:sz w:val="24"/>
          <w:szCs w:val="24"/>
        </w:rPr>
      </w:pPr>
      <w:r w:rsidRPr="00750FFB">
        <w:rPr>
          <w:rFonts w:ascii="Times New Roman" w:hAnsi="Times New Roman" w:cs="Times New Roman"/>
          <w:sz w:val="24"/>
          <w:szCs w:val="24"/>
        </w:rPr>
        <w:t>LINDA MUSIYAMHANJE</w:t>
      </w:r>
    </w:p>
    <w:p w:rsidR="00750FFB" w:rsidRPr="00750FFB" w:rsidRDefault="00750FFB" w:rsidP="00750FFB">
      <w:pPr>
        <w:spacing w:after="0" w:line="240" w:lineRule="auto"/>
        <w:rPr>
          <w:rFonts w:ascii="Times New Roman" w:hAnsi="Times New Roman" w:cs="Times New Roman"/>
          <w:sz w:val="24"/>
          <w:szCs w:val="24"/>
        </w:rPr>
      </w:pPr>
      <w:proofErr w:type="gramStart"/>
      <w:r w:rsidRPr="00750FFB">
        <w:rPr>
          <w:rFonts w:ascii="Times New Roman" w:hAnsi="Times New Roman" w:cs="Times New Roman"/>
          <w:sz w:val="24"/>
          <w:szCs w:val="24"/>
        </w:rPr>
        <w:t>and</w:t>
      </w:r>
      <w:proofErr w:type="gramEnd"/>
    </w:p>
    <w:p w:rsidR="00230380" w:rsidRPr="00750FFB" w:rsidRDefault="00230380" w:rsidP="00750FFB">
      <w:pPr>
        <w:spacing w:after="0" w:line="240" w:lineRule="auto"/>
        <w:rPr>
          <w:rFonts w:ascii="Times New Roman" w:hAnsi="Times New Roman" w:cs="Times New Roman"/>
          <w:sz w:val="24"/>
          <w:szCs w:val="24"/>
        </w:rPr>
      </w:pPr>
      <w:r w:rsidRPr="00750FFB">
        <w:rPr>
          <w:rFonts w:ascii="Times New Roman" w:hAnsi="Times New Roman" w:cs="Times New Roman"/>
          <w:sz w:val="24"/>
          <w:szCs w:val="24"/>
        </w:rPr>
        <w:t>TAFADZWA BILLIAT</w:t>
      </w:r>
    </w:p>
    <w:p w:rsidR="00750FFB" w:rsidRPr="00750FFB" w:rsidRDefault="00750FFB" w:rsidP="00750FFB">
      <w:pPr>
        <w:spacing w:after="0" w:line="240" w:lineRule="auto"/>
        <w:rPr>
          <w:rFonts w:ascii="Times New Roman" w:hAnsi="Times New Roman" w:cs="Times New Roman"/>
          <w:sz w:val="24"/>
          <w:szCs w:val="24"/>
        </w:rPr>
      </w:pPr>
      <w:proofErr w:type="gramStart"/>
      <w:r w:rsidRPr="00750FFB">
        <w:rPr>
          <w:rFonts w:ascii="Times New Roman" w:hAnsi="Times New Roman" w:cs="Times New Roman"/>
          <w:sz w:val="24"/>
          <w:szCs w:val="24"/>
        </w:rPr>
        <w:t>and</w:t>
      </w:r>
      <w:proofErr w:type="gramEnd"/>
    </w:p>
    <w:p w:rsidR="00230380" w:rsidRPr="00750FFB" w:rsidRDefault="00230380" w:rsidP="00750FFB">
      <w:pPr>
        <w:spacing w:after="0" w:line="240" w:lineRule="auto"/>
        <w:rPr>
          <w:rFonts w:ascii="Times New Roman" w:hAnsi="Times New Roman" w:cs="Times New Roman"/>
          <w:sz w:val="24"/>
          <w:szCs w:val="24"/>
        </w:rPr>
      </w:pPr>
      <w:r w:rsidRPr="00750FFB">
        <w:rPr>
          <w:rFonts w:ascii="Times New Roman" w:hAnsi="Times New Roman" w:cs="Times New Roman"/>
          <w:sz w:val="24"/>
          <w:szCs w:val="24"/>
        </w:rPr>
        <w:t>SIMON MUDIMU</w:t>
      </w:r>
    </w:p>
    <w:p w:rsidR="00750FFB" w:rsidRPr="00750FFB" w:rsidRDefault="00750FFB" w:rsidP="00750FFB">
      <w:pPr>
        <w:spacing w:after="0" w:line="240" w:lineRule="auto"/>
        <w:rPr>
          <w:rFonts w:ascii="Times New Roman" w:hAnsi="Times New Roman" w:cs="Times New Roman"/>
          <w:sz w:val="24"/>
          <w:szCs w:val="24"/>
        </w:rPr>
      </w:pPr>
      <w:proofErr w:type="gramStart"/>
      <w:r w:rsidRPr="00750FFB">
        <w:rPr>
          <w:rFonts w:ascii="Times New Roman" w:hAnsi="Times New Roman" w:cs="Times New Roman"/>
          <w:sz w:val="24"/>
          <w:szCs w:val="24"/>
        </w:rPr>
        <w:t>and</w:t>
      </w:r>
      <w:proofErr w:type="gramEnd"/>
    </w:p>
    <w:p w:rsidR="00230380" w:rsidRPr="00750FFB" w:rsidRDefault="00230380" w:rsidP="00750FFB">
      <w:pPr>
        <w:spacing w:after="0" w:line="240" w:lineRule="auto"/>
        <w:rPr>
          <w:rFonts w:ascii="Times New Roman" w:hAnsi="Times New Roman" w:cs="Times New Roman"/>
          <w:sz w:val="24"/>
          <w:szCs w:val="24"/>
        </w:rPr>
      </w:pPr>
      <w:r w:rsidRPr="00750FFB">
        <w:rPr>
          <w:rFonts w:ascii="Times New Roman" w:hAnsi="Times New Roman" w:cs="Times New Roman"/>
          <w:sz w:val="24"/>
          <w:szCs w:val="24"/>
        </w:rPr>
        <w:t>DUBE ZWELIBANZE</w:t>
      </w:r>
    </w:p>
    <w:p w:rsidR="00750FFB" w:rsidRPr="00750FFB" w:rsidRDefault="00750FFB" w:rsidP="00750FFB">
      <w:pPr>
        <w:spacing w:after="0" w:line="240" w:lineRule="auto"/>
        <w:rPr>
          <w:rFonts w:ascii="Times New Roman" w:hAnsi="Times New Roman" w:cs="Times New Roman"/>
          <w:sz w:val="24"/>
          <w:szCs w:val="24"/>
        </w:rPr>
      </w:pPr>
      <w:proofErr w:type="gramStart"/>
      <w:r w:rsidRPr="00750FFB">
        <w:rPr>
          <w:rFonts w:ascii="Times New Roman" w:hAnsi="Times New Roman" w:cs="Times New Roman"/>
          <w:sz w:val="24"/>
          <w:szCs w:val="24"/>
        </w:rPr>
        <w:t>and</w:t>
      </w:r>
      <w:proofErr w:type="gramEnd"/>
    </w:p>
    <w:p w:rsidR="00230380" w:rsidRPr="00750FFB" w:rsidRDefault="00230380" w:rsidP="00750FFB">
      <w:pPr>
        <w:spacing w:after="0" w:line="240" w:lineRule="auto"/>
        <w:rPr>
          <w:rFonts w:ascii="Times New Roman" w:hAnsi="Times New Roman" w:cs="Times New Roman"/>
          <w:sz w:val="24"/>
          <w:szCs w:val="24"/>
        </w:rPr>
      </w:pPr>
      <w:r w:rsidRPr="00750FFB">
        <w:rPr>
          <w:rFonts w:ascii="Times New Roman" w:hAnsi="Times New Roman" w:cs="Times New Roman"/>
          <w:sz w:val="24"/>
          <w:szCs w:val="24"/>
        </w:rPr>
        <w:t>SIMON MAPANZURE</w:t>
      </w:r>
    </w:p>
    <w:p w:rsidR="00750FFB" w:rsidRPr="00750FFB" w:rsidRDefault="00750FFB" w:rsidP="00750FFB">
      <w:pPr>
        <w:spacing w:after="0" w:line="240" w:lineRule="auto"/>
        <w:rPr>
          <w:rFonts w:ascii="Times New Roman" w:hAnsi="Times New Roman" w:cs="Times New Roman"/>
          <w:sz w:val="24"/>
          <w:szCs w:val="24"/>
        </w:rPr>
      </w:pPr>
      <w:proofErr w:type="gramStart"/>
      <w:r w:rsidRPr="00750FFB">
        <w:rPr>
          <w:rFonts w:ascii="Times New Roman" w:hAnsi="Times New Roman" w:cs="Times New Roman"/>
          <w:sz w:val="24"/>
          <w:szCs w:val="24"/>
        </w:rPr>
        <w:t>and</w:t>
      </w:r>
      <w:proofErr w:type="gramEnd"/>
    </w:p>
    <w:p w:rsidR="00230380" w:rsidRPr="00750FFB" w:rsidRDefault="00230380" w:rsidP="00750FFB">
      <w:pPr>
        <w:spacing w:after="0" w:line="240" w:lineRule="auto"/>
        <w:rPr>
          <w:rFonts w:ascii="Times New Roman" w:hAnsi="Times New Roman" w:cs="Times New Roman"/>
          <w:sz w:val="24"/>
          <w:szCs w:val="24"/>
        </w:rPr>
      </w:pPr>
      <w:r w:rsidRPr="00750FFB">
        <w:rPr>
          <w:rFonts w:ascii="Times New Roman" w:hAnsi="Times New Roman" w:cs="Times New Roman"/>
          <w:sz w:val="24"/>
          <w:szCs w:val="24"/>
        </w:rPr>
        <w:t>EDWIN MUINGIRI</w:t>
      </w:r>
    </w:p>
    <w:p w:rsidR="00750FFB" w:rsidRPr="00750FFB" w:rsidRDefault="00750FFB" w:rsidP="00750FFB">
      <w:pPr>
        <w:spacing w:after="0" w:line="240" w:lineRule="auto"/>
        <w:rPr>
          <w:rFonts w:ascii="Times New Roman" w:hAnsi="Times New Roman" w:cs="Times New Roman"/>
          <w:sz w:val="24"/>
          <w:szCs w:val="24"/>
        </w:rPr>
      </w:pPr>
      <w:proofErr w:type="gramStart"/>
      <w:r w:rsidRPr="00750FFB">
        <w:rPr>
          <w:rFonts w:ascii="Times New Roman" w:hAnsi="Times New Roman" w:cs="Times New Roman"/>
          <w:sz w:val="24"/>
          <w:szCs w:val="24"/>
        </w:rPr>
        <w:t>and</w:t>
      </w:r>
      <w:proofErr w:type="gramEnd"/>
    </w:p>
    <w:p w:rsidR="00230380" w:rsidRPr="00750FFB" w:rsidRDefault="00230380" w:rsidP="00750FFB">
      <w:pPr>
        <w:spacing w:after="0" w:line="240" w:lineRule="auto"/>
        <w:rPr>
          <w:rFonts w:ascii="Times New Roman" w:hAnsi="Times New Roman" w:cs="Times New Roman"/>
          <w:sz w:val="24"/>
          <w:szCs w:val="24"/>
        </w:rPr>
      </w:pPr>
      <w:r w:rsidRPr="00750FFB">
        <w:rPr>
          <w:rFonts w:ascii="Times New Roman" w:hAnsi="Times New Roman" w:cs="Times New Roman"/>
          <w:sz w:val="24"/>
          <w:szCs w:val="24"/>
        </w:rPr>
        <w:t>AUGUSTINE TENGANYIKA</w:t>
      </w:r>
    </w:p>
    <w:p w:rsidR="00750FFB" w:rsidRPr="00750FFB" w:rsidRDefault="00750FFB" w:rsidP="00750FFB">
      <w:pPr>
        <w:spacing w:after="0" w:line="240" w:lineRule="auto"/>
        <w:rPr>
          <w:rFonts w:ascii="Times New Roman" w:hAnsi="Times New Roman" w:cs="Times New Roman"/>
          <w:sz w:val="24"/>
          <w:szCs w:val="24"/>
        </w:rPr>
      </w:pPr>
      <w:proofErr w:type="gramStart"/>
      <w:r w:rsidRPr="00750FFB">
        <w:rPr>
          <w:rFonts w:ascii="Times New Roman" w:hAnsi="Times New Roman" w:cs="Times New Roman"/>
          <w:sz w:val="24"/>
          <w:szCs w:val="24"/>
        </w:rPr>
        <w:t>and</w:t>
      </w:r>
      <w:proofErr w:type="gramEnd"/>
    </w:p>
    <w:p w:rsidR="00230380" w:rsidRPr="00750FFB" w:rsidRDefault="00230380" w:rsidP="00750FFB">
      <w:pPr>
        <w:spacing w:after="0" w:line="240" w:lineRule="auto"/>
        <w:rPr>
          <w:rFonts w:ascii="Times New Roman" w:hAnsi="Times New Roman" w:cs="Times New Roman"/>
          <w:sz w:val="24"/>
          <w:szCs w:val="24"/>
        </w:rPr>
      </w:pPr>
      <w:r w:rsidRPr="00750FFB">
        <w:rPr>
          <w:rFonts w:ascii="Times New Roman" w:hAnsi="Times New Roman" w:cs="Times New Roman"/>
          <w:sz w:val="24"/>
          <w:szCs w:val="24"/>
        </w:rPr>
        <w:t>FRANCIS VAMBAI</w:t>
      </w:r>
    </w:p>
    <w:p w:rsidR="00750FFB" w:rsidRPr="00750FFB" w:rsidRDefault="00750FFB" w:rsidP="00750FFB">
      <w:pPr>
        <w:spacing w:after="0" w:line="240" w:lineRule="auto"/>
        <w:rPr>
          <w:rFonts w:ascii="Times New Roman" w:hAnsi="Times New Roman" w:cs="Times New Roman"/>
          <w:sz w:val="24"/>
          <w:szCs w:val="24"/>
        </w:rPr>
      </w:pPr>
      <w:proofErr w:type="gramStart"/>
      <w:r w:rsidRPr="00750FFB">
        <w:rPr>
          <w:rFonts w:ascii="Times New Roman" w:hAnsi="Times New Roman" w:cs="Times New Roman"/>
          <w:sz w:val="24"/>
          <w:szCs w:val="24"/>
        </w:rPr>
        <w:t>and</w:t>
      </w:r>
      <w:proofErr w:type="gramEnd"/>
    </w:p>
    <w:p w:rsidR="00230380" w:rsidRPr="00750FFB" w:rsidRDefault="00230380" w:rsidP="00750FFB">
      <w:pPr>
        <w:spacing w:after="0" w:line="240" w:lineRule="auto"/>
        <w:rPr>
          <w:rFonts w:ascii="Times New Roman" w:hAnsi="Times New Roman" w:cs="Times New Roman"/>
          <w:sz w:val="24"/>
          <w:szCs w:val="24"/>
        </w:rPr>
      </w:pPr>
      <w:r w:rsidRPr="00750FFB">
        <w:rPr>
          <w:rFonts w:ascii="Times New Roman" w:hAnsi="Times New Roman" w:cs="Times New Roman"/>
          <w:sz w:val="24"/>
          <w:szCs w:val="24"/>
        </w:rPr>
        <w:t>NYAMADZAWO GAPARE</w:t>
      </w:r>
    </w:p>
    <w:p w:rsidR="00750FFB" w:rsidRPr="00750FFB" w:rsidRDefault="00750FFB" w:rsidP="00750FFB">
      <w:pPr>
        <w:spacing w:after="0" w:line="240" w:lineRule="auto"/>
        <w:rPr>
          <w:rFonts w:ascii="Times New Roman" w:hAnsi="Times New Roman" w:cs="Times New Roman"/>
          <w:sz w:val="24"/>
          <w:szCs w:val="24"/>
        </w:rPr>
      </w:pPr>
      <w:proofErr w:type="gramStart"/>
      <w:r w:rsidRPr="00750FFB">
        <w:rPr>
          <w:rFonts w:ascii="Times New Roman" w:hAnsi="Times New Roman" w:cs="Times New Roman"/>
          <w:sz w:val="24"/>
          <w:szCs w:val="24"/>
        </w:rPr>
        <w:t>and</w:t>
      </w:r>
      <w:proofErr w:type="gramEnd"/>
    </w:p>
    <w:p w:rsidR="00230380" w:rsidRPr="00750FFB" w:rsidRDefault="00230380" w:rsidP="00750FFB">
      <w:pPr>
        <w:spacing w:after="0" w:line="240" w:lineRule="auto"/>
        <w:rPr>
          <w:rFonts w:ascii="Times New Roman" w:hAnsi="Times New Roman" w:cs="Times New Roman"/>
          <w:sz w:val="24"/>
          <w:szCs w:val="24"/>
        </w:rPr>
      </w:pPr>
      <w:r w:rsidRPr="00750FFB">
        <w:rPr>
          <w:rFonts w:ascii="Times New Roman" w:hAnsi="Times New Roman" w:cs="Times New Roman"/>
          <w:sz w:val="24"/>
          <w:szCs w:val="24"/>
        </w:rPr>
        <w:t>KURINA GWESHE</w:t>
      </w:r>
    </w:p>
    <w:p w:rsidR="00750FFB" w:rsidRPr="00750FFB" w:rsidRDefault="00750FFB" w:rsidP="00750FFB">
      <w:pPr>
        <w:spacing w:after="0" w:line="240" w:lineRule="auto"/>
        <w:rPr>
          <w:rFonts w:ascii="Times New Roman" w:hAnsi="Times New Roman" w:cs="Times New Roman"/>
          <w:sz w:val="24"/>
          <w:szCs w:val="24"/>
        </w:rPr>
      </w:pPr>
      <w:proofErr w:type="gramStart"/>
      <w:r w:rsidRPr="00750FFB">
        <w:rPr>
          <w:rFonts w:ascii="Times New Roman" w:hAnsi="Times New Roman" w:cs="Times New Roman"/>
          <w:sz w:val="24"/>
          <w:szCs w:val="24"/>
        </w:rPr>
        <w:t>and</w:t>
      </w:r>
      <w:proofErr w:type="gramEnd"/>
    </w:p>
    <w:p w:rsidR="00230380" w:rsidRPr="00750FFB" w:rsidRDefault="00230380" w:rsidP="00750FFB">
      <w:pPr>
        <w:spacing w:after="0" w:line="240" w:lineRule="auto"/>
        <w:rPr>
          <w:rFonts w:ascii="Times New Roman" w:hAnsi="Times New Roman" w:cs="Times New Roman"/>
          <w:sz w:val="24"/>
          <w:szCs w:val="24"/>
        </w:rPr>
      </w:pPr>
      <w:r w:rsidRPr="00750FFB">
        <w:rPr>
          <w:rFonts w:ascii="Times New Roman" w:hAnsi="Times New Roman" w:cs="Times New Roman"/>
          <w:sz w:val="24"/>
          <w:szCs w:val="24"/>
        </w:rPr>
        <w:t>MEMORY NCUBE</w:t>
      </w:r>
    </w:p>
    <w:p w:rsidR="00750FFB" w:rsidRPr="00750FFB" w:rsidRDefault="00750FFB" w:rsidP="00750FFB">
      <w:pPr>
        <w:spacing w:after="0" w:line="240" w:lineRule="auto"/>
        <w:rPr>
          <w:rFonts w:ascii="Times New Roman" w:hAnsi="Times New Roman" w:cs="Times New Roman"/>
          <w:sz w:val="24"/>
          <w:szCs w:val="24"/>
        </w:rPr>
      </w:pPr>
      <w:proofErr w:type="gramStart"/>
      <w:r w:rsidRPr="00750FFB">
        <w:rPr>
          <w:rFonts w:ascii="Times New Roman" w:hAnsi="Times New Roman" w:cs="Times New Roman"/>
          <w:sz w:val="24"/>
          <w:szCs w:val="24"/>
        </w:rPr>
        <w:t>and</w:t>
      </w:r>
      <w:proofErr w:type="gramEnd"/>
    </w:p>
    <w:p w:rsidR="00230380" w:rsidRPr="00750FFB" w:rsidRDefault="00230380" w:rsidP="00750FFB">
      <w:pPr>
        <w:spacing w:after="0" w:line="240" w:lineRule="auto"/>
        <w:rPr>
          <w:rFonts w:ascii="Times New Roman" w:hAnsi="Times New Roman" w:cs="Times New Roman"/>
          <w:sz w:val="24"/>
          <w:szCs w:val="24"/>
        </w:rPr>
      </w:pPr>
      <w:r w:rsidRPr="00750FFB">
        <w:rPr>
          <w:rFonts w:ascii="Times New Roman" w:hAnsi="Times New Roman" w:cs="Times New Roman"/>
          <w:sz w:val="24"/>
          <w:szCs w:val="24"/>
        </w:rPr>
        <w:t>LOVEMORE TARUVINGA MAGAYA</w:t>
      </w:r>
    </w:p>
    <w:p w:rsidR="00750FFB" w:rsidRPr="00750FFB" w:rsidRDefault="00750FFB" w:rsidP="00750FFB">
      <w:pPr>
        <w:spacing w:after="0" w:line="240" w:lineRule="auto"/>
        <w:rPr>
          <w:rFonts w:ascii="Times New Roman" w:hAnsi="Times New Roman" w:cs="Times New Roman"/>
          <w:sz w:val="24"/>
          <w:szCs w:val="24"/>
        </w:rPr>
      </w:pPr>
      <w:proofErr w:type="gramStart"/>
      <w:r w:rsidRPr="00750FFB">
        <w:rPr>
          <w:rFonts w:ascii="Times New Roman" w:hAnsi="Times New Roman" w:cs="Times New Roman"/>
          <w:sz w:val="24"/>
          <w:szCs w:val="24"/>
        </w:rPr>
        <w:t>and</w:t>
      </w:r>
      <w:proofErr w:type="gramEnd"/>
    </w:p>
    <w:p w:rsidR="00230380" w:rsidRPr="00750FFB" w:rsidRDefault="00067E4B" w:rsidP="00750FFB">
      <w:pPr>
        <w:spacing w:after="0" w:line="240" w:lineRule="auto"/>
        <w:rPr>
          <w:rFonts w:ascii="Times New Roman" w:hAnsi="Times New Roman" w:cs="Times New Roman"/>
          <w:sz w:val="24"/>
          <w:szCs w:val="24"/>
        </w:rPr>
      </w:pPr>
      <w:r w:rsidRPr="00750FFB">
        <w:rPr>
          <w:rFonts w:ascii="Times New Roman" w:hAnsi="Times New Roman" w:cs="Times New Roman"/>
          <w:sz w:val="24"/>
          <w:szCs w:val="24"/>
        </w:rPr>
        <w:t>ODDREY SYDNEY CHIROMBE</w:t>
      </w:r>
    </w:p>
    <w:p w:rsidR="00750FFB" w:rsidRPr="00750FFB" w:rsidRDefault="00750FFB" w:rsidP="00750FFB">
      <w:pPr>
        <w:spacing w:after="0" w:line="240" w:lineRule="auto"/>
        <w:rPr>
          <w:rFonts w:ascii="Times New Roman" w:hAnsi="Times New Roman" w:cs="Times New Roman"/>
          <w:sz w:val="24"/>
          <w:szCs w:val="24"/>
        </w:rPr>
      </w:pPr>
      <w:proofErr w:type="gramStart"/>
      <w:r w:rsidRPr="00750FFB">
        <w:rPr>
          <w:rFonts w:ascii="Times New Roman" w:hAnsi="Times New Roman" w:cs="Times New Roman"/>
          <w:sz w:val="24"/>
          <w:szCs w:val="24"/>
        </w:rPr>
        <w:t>and</w:t>
      </w:r>
      <w:proofErr w:type="gramEnd"/>
    </w:p>
    <w:p w:rsidR="00067E4B" w:rsidRPr="00750FFB" w:rsidRDefault="00067E4B" w:rsidP="00750FFB">
      <w:pPr>
        <w:spacing w:after="0" w:line="240" w:lineRule="auto"/>
        <w:rPr>
          <w:rFonts w:ascii="Times New Roman" w:hAnsi="Times New Roman" w:cs="Times New Roman"/>
          <w:sz w:val="24"/>
          <w:szCs w:val="24"/>
        </w:rPr>
      </w:pPr>
      <w:r w:rsidRPr="00750FFB">
        <w:rPr>
          <w:rFonts w:ascii="Times New Roman" w:hAnsi="Times New Roman" w:cs="Times New Roman"/>
          <w:sz w:val="24"/>
          <w:szCs w:val="24"/>
        </w:rPr>
        <w:t>ABINA RUTSITO</w:t>
      </w:r>
    </w:p>
    <w:p w:rsidR="00750FFB" w:rsidRPr="00750FFB" w:rsidRDefault="00750FFB" w:rsidP="00750FFB">
      <w:pPr>
        <w:spacing w:after="0" w:line="240" w:lineRule="auto"/>
        <w:rPr>
          <w:rFonts w:ascii="Times New Roman" w:hAnsi="Times New Roman" w:cs="Times New Roman"/>
          <w:sz w:val="24"/>
          <w:szCs w:val="24"/>
        </w:rPr>
      </w:pPr>
      <w:proofErr w:type="gramStart"/>
      <w:r w:rsidRPr="00750FFB">
        <w:rPr>
          <w:rFonts w:ascii="Times New Roman" w:hAnsi="Times New Roman" w:cs="Times New Roman"/>
          <w:sz w:val="24"/>
          <w:szCs w:val="24"/>
        </w:rPr>
        <w:lastRenderedPageBreak/>
        <w:t>and</w:t>
      </w:r>
      <w:proofErr w:type="gramEnd"/>
    </w:p>
    <w:p w:rsidR="00067E4B" w:rsidRPr="00750FFB" w:rsidRDefault="00067E4B" w:rsidP="00750FFB">
      <w:pPr>
        <w:spacing w:after="0" w:line="240" w:lineRule="auto"/>
        <w:rPr>
          <w:rFonts w:ascii="Times New Roman" w:hAnsi="Times New Roman" w:cs="Times New Roman"/>
          <w:sz w:val="24"/>
          <w:szCs w:val="24"/>
        </w:rPr>
      </w:pPr>
      <w:r w:rsidRPr="00750FFB">
        <w:rPr>
          <w:rFonts w:ascii="Times New Roman" w:hAnsi="Times New Roman" w:cs="Times New Roman"/>
          <w:sz w:val="24"/>
          <w:szCs w:val="24"/>
        </w:rPr>
        <w:t>TENDAI MAXWELL CHINYAMA</w:t>
      </w:r>
    </w:p>
    <w:p w:rsidR="00750FFB" w:rsidRPr="00750FFB" w:rsidRDefault="00750FFB" w:rsidP="00750FFB">
      <w:pPr>
        <w:spacing w:after="0" w:line="240" w:lineRule="auto"/>
        <w:rPr>
          <w:rFonts w:ascii="Times New Roman" w:hAnsi="Times New Roman" w:cs="Times New Roman"/>
          <w:sz w:val="24"/>
          <w:szCs w:val="24"/>
        </w:rPr>
      </w:pPr>
      <w:proofErr w:type="gramStart"/>
      <w:r w:rsidRPr="00750FFB">
        <w:rPr>
          <w:rFonts w:ascii="Times New Roman" w:hAnsi="Times New Roman" w:cs="Times New Roman"/>
          <w:sz w:val="24"/>
          <w:szCs w:val="24"/>
        </w:rPr>
        <w:t>and</w:t>
      </w:r>
      <w:proofErr w:type="gramEnd"/>
    </w:p>
    <w:p w:rsidR="00067E4B" w:rsidRPr="00750FFB" w:rsidRDefault="00067E4B" w:rsidP="00750FFB">
      <w:pPr>
        <w:spacing w:after="0" w:line="240" w:lineRule="auto"/>
        <w:rPr>
          <w:rFonts w:ascii="Times New Roman" w:hAnsi="Times New Roman" w:cs="Times New Roman"/>
          <w:sz w:val="24"/>
          <w:szCs w:val="24"/>
        </w:rPr>
      </w:pPr>
      <w:r w:rsidRPr="00750FFB">
        <w:rPr>
          <w:rFonts w:ascii="Times New Roman" w:hAnsi="Times New Roman" w:cs="Times New Roman"/>
          <w:sz w:val="24"/>
          <w:szCs w:val="24"/>
        </w:rPr>
        <w:t>JEPHIAS MOYO</w:t>
      </w:r>
    </w:p>
    <w:p w:rsidR="00750FFB" w:rsidRPr="00750FFB" w:rsidRDefault="00750FFB" w:rsidP="00750FFB">
      <w:pPr>
        <w:spacing w:after="0" w:line="240" w:lineRule="auto"/>
        <w:rPr>
          <w:rFonts w:ascii="Times New Roman" w:hAnsi="Times New Roman" w:cs="Times New Roman"/>
          <w:sz w:val="24"/>
          <w:szCs w:val="24"/>
        </w:rPr>
      </w:pPr>
      <w:proofErr w:type="gramStart"/>
      <w:r w:rsidRPr="00750FFB">
        <w:rPr>
          <w:rFonts w:ascii="Times New Roman" w:hAnsi="Times New Roman" w:cs="Times New Roman"/>
          <w:sz w:val="24"/>
          <w:szCs w:val="24"/>
        </w:rPr>
        <w:t>and</w:t>
      </w:r>
      <w:proofErr w:type="gramEnd"/>
    </w:p>
    <w:p w:rsidR="00067E4B" w:rsidRPr="00750FFB" w:rsidRDefault="00067E4B" w:rsidP="00750FFB">
      <w:pPr>
        <w:spacing w:after="0" w:line="240" w:lineRule="auto"/>
        <w:rPr>
          <w:rFonts w:ascii="Times New Roman" w:hAnsi="Times New Roman" w:cs="Times New Roman"/>
          <w:sz w:val="24"/>
          <w:szCs w:val="24"/>
        </w:rPr>
      </w:pPr>
      <w:r w:rsidRPr="00750FFB">
        <w:rPr>
          <w:rFonts w:ascii="Times New Roman" w:hAnsi="Times New Roman" w:cs="Times New Roman"/>
          <w:sz w:val="24"/>
          <w:szCs w:val="24"/>
        </w:rPr>
        <w:t>SOLOMON MADZORE</w:t>
      </w:r>
    </w:p>
    <w:p w:rsidR="00750FFB" w:rsidRPr="00750FFB" w:rsidRDefault="00750FFB" w:rsidP="00750FFB">
      <w:pPr>
        <w:spacing w:after="0" w:line="240" w:lineRule="auto"/>
        <w:rPr>
          <w:rFonts w:ascii="Times New Roman" w:hAnsi="Times New Roman" w:cs="Times New Roman"/>
          <w:sz w:val="24"/>
          <w:szCs w:val="24"/>
        </w:rPr>
      </w:pPr>
      <w:proofErr w:type="gramStart"/>
      <w:r w:rsidRPr="00750FFB">
        <w:rPr>
          <w:rFonts w:ascii="Times New Roman" w:hAnsi="Times New Roman" w:cs="Times New Roman"/>
          <w:sz w:val="24"/>
          <w:szCs w:val="24"/>
        </w:rPr>
        <w:t>and</w:t>
      </w:r>
      <w:proofErr w:type="gramEnd"/>
    </w:p>
    <w:p w:rsidR="00067E4B" w:rsidRPr="00750FFB" w:rsidRDefault="00067E4B" w:rsidP="00750FFB">
      <w:pPr>
        <w:spacing w:after="0" w:line="240" w:lineRule="auto"/>
        <w:rPr>
          <w:rFonts w:ascii="Times New Roman" w:hAnsi="Times New Roman" w:cs="Times New Roman"/>
          <w:sz w:val="24"/>
          <w:szCs w:val="24"/>
        </w:rPr>
      </w:pPr>
      <w:r w:rsidRPr="00750FFB">
        <w:rPr>
          <w:rFonts w:ascii="Times New Roman" w:hAnsi="Times New Roman" w:cs="Times New Roman"/>
          <w:sz w:val="24"/>
          <w:szCs w:val="24"/>
        </w:rPr>
        <w:t>PAUL NGANEROPA RUKANDA</w:t>
      </w:r>
    </w:p>
    <w:p w:rsidR="00067E4B" w:rsidRPr="00750FFB" w:rsidRDefault="00750FFB" w:rsidP="00750FFB">
      <w:pPr>
        <w:spacing w:after="0" w:line="240" w:lineRule="auto"/>
        <w:rPr>
          <w:rFonts w:ascii="Times New Roman" w:hAnsi="Times New Roman" w:cs="Times New Roman"/>
          <w:sz w:val="24"/>
          <w:szCs w:val="24"/>
        </w:rPr>
      </w:pPr>
      <w:proofErr w:type="gramStart"/>
      <w:r w:rsidRPr="00750FFB">
        <w:rPr>
          <w:rFonts w:ascii="Times New Roman" w:hAnsi="Times New Roman" w:cs="Times New Roman"/>
          <w:sz w:val="24"/>
          <w:szCs w:val="24"/>
        </w:rPr>
        <w:t>versus</w:t>
      </w:r>
      <w:proofErr w:type="gramEnd"/>
    </w:p>
    <w:p w:rsidR="00067E4B" w:rsidRPr="00750FFB" w:rsidRDefault="00067E4B" w:rsidP="00750FFB">
      <w:pPr>
        <w:spacing w:after="0" w:line="240" w:lineRule="auto"/>
        <w:rPr>
          <w:rFonts w:ascii="Times New Roman" w:hAnsi="Times New Roman" w:cs="Times New Roman"/>
          <w:sz w:val="24"/>
          <w:szCs w:val="24"/>
        </w:rPr>
      </w:pPr>
      <w:r w:rsidRPr="00750FFB">
        <w:rPr>
          <w:rFonts w:ascii="Times New Roman" w:hAnsi="Times New Roman" w:cs="Times New Roman"/>
          <w:sz w:val="24"/>
          <w:szCs w:val="24"/>
        </w:rPr>
        <w:t>THE STATE</w:t>
      </w:r>
    </w:p>
    <w:p w:rsidR="00067E4B" w:rsidRPr="00750FFB" w:rsidRDefault="00067E4B" w:rsidP="00750FFB">
      <w:pPr>
        <w:spacing w:after="0" w:line="240" w:lineRule="auto"/>
        <w:rPr>
          <w:rFonts w:ascii="Times New Roman" w:hAnsi="Times New Roman" w:cs="Times New Roman"/>
          <w:sz w:val="24"/>
          <w:szCs w:val="24"/>
        </w:rPr>
      </w:pPr>
    </w:p>
    <w:p w:rsidR="00750FFB" w:rsidRPr="00750FFB" w:rsidRDefault="00750FFB" w:rsidP="00750FFB">
      <w:pPr>
        <w:spacing w:after="0" w:line="240" w:lineRule="auto"/>
        <w:rPr>
          <w:rFonts w:ascii="Times New Roman" w:hAnsi="Times New Roman" w:cs="Times New Roman"/>
          <w:sz w:val="24"/>
          <w:szCs w:val="24"/>
        </w:rPr>
      </w:pPr>
    </w:p>
    <w:p w:rsidR="00067E4B" w:rsidRPr="00750FFB" w:rsidRDefault="00067E4B" w:rsidP="00750FFB">
      <w:pPr>
        <w:spacing w:after="0" w:line="240" w:lineRule="auto"/>
        <w:rPr>
          <w:rFonts w:ascii="Times New Roman" w:hAnsi="Times New Roman" w:cs="Times New Roman"/>
          <w:sz w:val="24"/>
          <w:szCs w:val="24"/>
        </w:rPr>
      </w:pPr>
      <w:r w:rsidRPr="00750FFB">
        <w:rPr>
          <w:rFonts w:ascii="Times New Roman" w:hAnsi="Times New Roman" w:cs="Times New Roman"/>
          <w:sz w:val="24"/>
          <w:szCs w:val="24"/>
        </w:rPr>
        <w:t>HIGH COURT OF ZIMBABWE</w:t>
      </w:r>
    </w:p>
    <w:p w:rsidR="00067E4B" w:rsidRPr="00750FFB" w:rsidRDefault="00067E4B" w:rsidP="00750FFB">
      <w:pPr>
        <w:spacing w:after="0" w:line="240" w:lineRule="auto"/>
        <w:rPr>
          <w:rFonts w:ascii="Times New Roman" w:hAnsi="Times New Roman" w:cs="Times New Roman"/>
          <w:sz w:val="24"/>
          <w:szCs w:val="24"/>
        </w:rPr>
      </w:pPr>
      <w:r w:rsidRPr="00750FFB">
        <w:rPr>
          <w:rFonts w:ascii="Times New Roman" w:hAnsi="Times New Roman" w:cs="Times New Roman"/>
          <w:sz w:val="24"/>
          <w:szCs w:val="24"/>
        </w:rPr>
        <w:t>BHUNU J</w:t>
      </w:r>
    </w:p>
    <w:p w:rsidR="00750FFB" w:rsidRPr="00750FFB" w:rsidRDefault="00067E4B" w:rsidP="00750FFB">
      <w:pPr>
        <w:spacing w:after="0" w:line="240" w:lineRule="auto"/>
        <w:rPr>
          <w:rFonts w:ascii="Times New Roman" w:hAnsi="Times New Roman" w:cs="Times New Roman"/>
          <w:sz w:val="24"/>
          <w:szCs w:val="24"/>
        </w:rPr>
      </w:pPr>
      <w:r w:rsidRPr="00750FFB">
        <w:rPr>
          <w:rFonts w:ascii="Times New Roman" w:hAnsi="Times New Roman" w:cs="Times New Roman"/>
          <w:sz w:val="24"/>
          <w:szCs w:val="24"/>
        </w:rPr>
        <w:t>HARARE</w:t>
      </w:r>
      <w:r w:rsidR="00750FFB" w:rsidRPr="00750FFB">
        <w:rPr>
          <w:rFonts w:ascii="Times New Roman" w:hAnsi="Times New Roman" w:cs="Times New Roman"/>
          <w:sz w:val="24"/>
          <w:szCs w:val="24"/>
        </w:rPr>
        <w:t>,</w:t>
      </w:r>
      <w:r w:rsidRPr="00750FFB">
        <w:rPr>
          <w:rFonts w:ascii="Times New Roman" w:hAnsi="Times New Roman" w:cs="Times New Roman"/>
          <w:sz w:val="24"/>
          <w:szCs w:val="24"/>
        </w:rPr>
        <w:t xml:space="preserve"> 12 March 2012, </w:t>
      </w:r>
      <w:r w:rsidR="00891419" w:rsidRPr="00750FFB">
        <w:rPr>
          <w:rFonts w:ascii="Times New Roman" w:hAnsi="Times New Roman" w:cs="Times New Roman"/>
          <w:sz w:val="24"/>
          <w:szCs w:val="24"/>
        </w:rPr>
        <w:t>15 March 2012, 21 March 2011</w:t>
      </w:r>
    </w:p>
    <w:p w:rsidR="00067E4B" w:rsidRPr="00750FFB" w:rsidRDefault="00891419" w:rsidP="00750FFB">
      <w:pPr>
        <w:spacing w:after="0" w:line="240" w:lineRule="auto"/>
        <w:rPr>
          <w:rFonts w:ascii="Times New Roman" w:hAnsi="Times New Roman" w:cs="Times New Roman"/>
          <w:sz w:val="24"/>
          <w:szCs w:val="24"/>
        </w:rPr>
      </w:pPr>
      <w:r w:rsidRPr="00750FFB">
        <w:rPr>
          <w:rFonts w:ascii="Times New Roman" w:hAnsi="Times New Roman" w:cs="Times New Roman"/>
          <w:sz w:val="24"/>
          <w:szCs w:val="24"/>
        </w:rPr>
        <w:t xml:space="preserve">and 22 March 2012 and </w:t>
      </w:r>
      <w:r w:rsidR="001F1088">
        <w:rPr>
          <w:rFonts w:ascii="Times New Roman" w:hAnsi="Times New Roman" w:cs="Times New Roman"/>
          <w:sz w:val="24"/>
          <w:szCs w:val="24"/>
        </w:rPr>
        <w:t>5 April 2012</w:t>
      </w:r>
      <w:r w:rsidRPr="00750FFB">
        <w:rPr>
          <w:rFonts w:ascii="Times New Roman" w:hAnsi="Times New Roman" w:cs="Times New Roman"/>
          <w:sz w:val="24"/>
          <w:szCs w:val="24"/>
        </w:rPr>
        <w:t>.</w:t>
      </w:r>
    </w:p>
    <w:p w:rsidR="00750FFB" w:rsidRPr="00750FFB" w:rsidRDefault="00750FFB" w:rsidP="00750FFB">
      <w:pPr>
        <w:spacing w:after="0" w:line="240" w:lineRule="auto"/>
        <w:rPr>
          <w:rFonts w:ascii="Times New Roman" w:hAnsi="Times New Roman" w:cs="Times New Roman"/>
          <w:sz w:val="24"/>
          <w:szCs w:val="24"/>
        </w:rPr>
      </w:pPr>
    </w:p>
    <w:p w:rsidR="00750FFB" w:rsidRPr="00750FFB" w:rsidRDefault="00750FFB" w:rsidP="00750FFB">
      <w:pPr>
        <w:spacing w:after="0" w:line="240" w:lineRule="auto"/>
        <w:rPr>
          <w:rFonts w:ascii="Times New Roman" w:hAnsi="Times New Roman" w:cs="Times New Roman"/>
          <w:sz w:val="24"/>
          <w:szCs w:val="24"/>
        </w:rPr>
      </w:pPr>
    </w:p>
    <w:p w:rsidR="00750FFB" w:rsidRPr="00750FFB" w:rsidRDefault="00891419" w:rsidP="00750FFB">
      <w:pPr>
        <w:spacing w:after="0" w:line="240" w:lineRule="auto"/>
        <w:rPr>
          <w:rFonts w:ascii="Times New Roman" w:hAnsi="Times New Roman" w:cs="Times New Roman"/>
          <w:sz w:val="24"/>
          <w:szCs w:val="24"/>
        </w:rPr>
      </w:pPr>
      <w:r w:rsidRPr="00750FFB">
        <w:rPr>
          <w:rFonts w:ascii="Times New Roman" w:hAnsi="Times New Roman" w:cs="Times New Roman"/>
          <w:sz w:val="24"/>
          <w:szCs w:val="24"/>
        </w:rPr>
        <w:t xml:space="preserve">ASSESSORS: </w:t>
      </w:r>
      <w:r w:rsidRPr="00750FFB">
        <w:rPr>
          <w:rFonts w:ascii="Times New Roman" w:hAnsi="Times New Roman" w:cs="Times New Roman"/>
          <w:sz w:val="24"/>
          <w:szCs w:val="24"/>
        </w:rPr>
        <w:tab/>
      </w:r>
    </w:p>
    <w:p w:rsidR="00750FFB" w:rsidRPr="00750FFB" w:rsidRDefault="00891419" w:rsidP="00750FFB">
      <w:pPr>
        <w:spacing w:after="0" w:line="240" w:lineRule="auto"/>
        <w:rPr>
          <w:rFonts w:ascii="Times New Roman" w:hAnsi="Times New Roman" w:cs="Times New Roman"/>
          <w:sz w:val="24"/>
          <w:szCs w:val="24"/>
        </w:rPr>
      </w:pPr>
      <w:r w:rsidRPr="00750FFB">
        <w:rPr>
          <w:rFonts w:ascii="Times New Roman" w:hAnsi="Times New Roman" w:cs="Times New Roman"/>
          <w:sz w:val="24"/>
          <w:szCs w:val="24"/>
        </w:rPr>
        <w:t xml:space="preserve">Mr </w:t>
      </w:r>
      <w:proofErr w:type="spellStart"/>
      <w:r w:rsidRPr="00750FFB">
        <w:rPr>
          <w:rFonts w:ascii="Times New Roman" w:hAnsi="Times New Roman" w:cs="Times New Roman"/>
          <w:sz w:val="24"/>
          <w:szCs w:val="24"/>
        </w:rPr>
        <w:t>Msengezi</w:t>
      </w:r>
      <w:proofErr w:type="spellEnd"/>
      <w:r w:rsidRPr="00750FFB">
        <w:rPr>
          <w:rFonts w:ascii="Times New Roman" w:hAnsi="Times New Roman" w:cs="Times New Roman"/>
          <w:sz w:val="24"/>
          <w:szCs w:val="24"/>
        </w:rPr>
        <w:t>.</w:t>
      </w:r>
      <w:r w:rsidRPr="00750FFB">
        <w:rPr>
          <w:rFonts w:ascii="Times New Roman" w:hAnsi="Times New Roman" w:cs="Times New Roman"/>
          <w:sz w:val="24"/>
          <w:szCs w:val="24"/>
        </w:rPr>
        <w:tab/>
      </w:r>
      <w:r w:rsidRPr="00750FFB">
        <w:rPr>
          <w:rFonts w:ascii="Times New Roman" w:hAnsi="Times New Roman" w:cs="Times New Roman"/>
          <w:sz w:val="24"/>
          <w:szCs w:val="24"/>
        </w:rPr>
        <w:tab/>
      </w:r>
    </w:p>
    <w:p w:rsidR="00891419" w:rsidRPr="00750FFB" w:rsidRDefault="00891419" w:rsidP="00750FFB">
      <w:pPr>
        <w:spacing w:after="0" w:line="240" w:lineRule="auto"/>
        <w:rPr>
          <w:rFonts w:ascii="Times New Roman" w:hAnsi="Times New Roman" w:cs="Times New Roman"/>
          <w:sz w:val="24"/>
          <w:szCs w:val="24"/>
        </w:rPr>
      </w:pPr>
      <w:r w:rsidRPr="00750FFB">
        <w:rPr>
          <w:rFonts w:ascii="Times New Roman" w:hAnsi="Times New Roman" w:cs="Times New Roman"/>
          <w:sz w:val="24"/>
          <w:szCs w:val="24"/>
        </w:rPr>
        <w:t>Mr</w:t>
      </w:r>
      <w:r w:rsidR="00750FFB" w:rsidRPr="00750FFB">
        <w:rPr>
          <w:rFonts w:ascii="Times New Roman" w:hAnsi="Times New Roman" w:cs="Times New Roman"/>
          <w:sz w:val="24"/>
          <w:szCs w:val="24"/>
        </w:rPr>
        <w:t xml:space="preserve"> </w:t>
      </w:r>
      <w:proofErr w:type="spellStart"/>
      <w:r w:rsidR="00297EC0" w:rsidRPr="00750FFB">
        <w:rPr>
          <w:rFonts w:ascii="Times New Roman" w:hAnsi="Times New Roman" w:cs="Times New Roman"/>
          <w:sz w:val="24"/>
          <w:szCs w:val="24"/>
        </w:rPr>
        <w:t>Mhandu</w:t>
      </w:r>
      <w:proofErr w:type="spellEnd"/>
    </w:p>
    <w:p w:rsidR="00750FFB" w:rsidRPr="00750FFB" w:rsidRDefault="00750FFB" w:rsidP="00750FFB">
      <w:pPr>
        <w:spacing w:after="0" w:line="240" w:lineRule="auto"/>
        <w:rPr>
          <w:rFonts w:ascii="Times New Roman" w:hAnsi="Times New Roman" w:cs="Times New Roman"/>
          <w:sz w:val="24"/>
          <w:szCs w:val="24"/>
        </w:rPr>
      </w:pPr>
    </w:p>
    <w:p w:rsidR="00891419" w:rsidRPr="00750FFB" w:rsidRDefault="00891419" w:rsidP="00750FFB">
      <w:pPr>
        <w:spacing w:after="0" w:line="240" w:lineRule="auto"/>
        <w:rPr>
          <w:rFonts w:ascii="Times New Roman" w:hAnsi="Times New Roman" w:cs="Times New Roman"/>
          <w:sz w:val="24"/>
          <w:szCs w:val="24"/>
        </w:rPr>
      </w:pPr>
      <w:r w:rsidRPr="00750FFB">
        <w:rPr>
          <w:rFonts w:ascii="Times New Roman" w:hAnsi="Times New Roman" w:cs="Times New Roman"/>
          <w:i/>
          <w:sz w:val="24"/>
          <w:szCs w:val="24"/>
        </w:rPr>
        <w:t xml:space="preserve"> E </w:t>
      </w:r>
      <w:proofErr w:type="spellStart"/>
      <w:r w:rsidRPr="00750FFB">
        <w:rPr>
          <w:rFonts w:ascii="Times New Roman" w:hAnsi="Times New Roman" w:cs="Times New Roman"/>
          <w:i/>
          <w:sz w:val="24"/>
          <w:szCs w:val="24"/>
        </w:rPr>
        <w:t>Nyazamba</w:t>
      </w:r>
      <w:proofErr w:type="spellEnd"/>
      <w:r w:rsidRPr="00750FFB">
        <w:rPr>
          <w:rFonts w:ascii="Times New Roman" w:hAnsi="Times New Roman" w:cs="Times New Roman"/>
          <w:i/>
          <w:sz w:val="24"/>
          <w:szCs w:val="24"/>
        </w:rPr>
        <w:t xml:space="preserve"> </w:t>
      </w:r>
      <w:proofErr w:type="gramStart"/>
      <w:r w:rsidRPr="00750FFB">
        <w:rPr>
          <w:rFonts w:ascii="Times New Roman" w:hAnsi="Times New Roman" w:cs="Times New Roman"/>
          <w:sz w:val="24"/>
          <w:szCs w:val="24"/>
        </w:rPr>
        <w:t xml:space="preserve">and  </w:t>
      </w:r>
      <w:r w:rsidRPr="00750FFB">
        <w:rPr>
          <w:rFonts w:ascii="Times New Roman" w:hAnsi="Times New Roman" w:cs="Times New Roman"/>
          <w:i/>
          <w:sz w:val="24"/>
          <w:szCs w:val="24"/>
        </w:rPr>
        <w:t>P</w:t>
      </w:r>
      <w:proofErr w:type="gramEnd"/>
      <w:r w:rsidRPr="00750FFB">
        <w:rPr>
          <w:rFonts w:ascii="Times New Roman" w:hAnsi="Times New Roman" w:cs="Times New Roman"/>
          <w:i/>
          <w:sz w:val="24"/>
          <w:szCs w:val="24"/>
        </w:rPr>
        <w:t xml:space="preserve"> </w:t>
      </w:r>
      <w:proofErr w:type="spellStart"/>
      <w:r w:rsidRPr="00750FFB">
        <w:rPr>
          <w:rFonts w:ascii="Times New Roman" w:hAnsi="Times New Roman" w:cs="Times New Roman"/>
          <w:i/>
          <w:sz w:val="24"/>
          <w:szCs w:val="24"/>
        </w:rPr>
        <w:t>Mpofu</w:t>
      </w:r>
      <w:proofErr w:type="spellEnd"/>
      <w:r w:rsidRPr="00750FFB">
        <w:rPr>
          <w:rFonts w:ascii="Times New Roman" w:hAnsi="Times New Roman" w:cs="Times New Roman"/>
          <w:i/>
          <w:sz w:val="24"/>
          <w:szCs w:val="24"/>
        </w:rPr>
        <w:t xml:space="preserve">, </w:t>
      </w:r>
      <w:r w:rsidRPr="00750FFB">
        <w:rPr>
          <w:rFonts w:ascii="Times New Roman" w:hAnsi="Times New Roman" w:cs="Times New Roman"/>
          <w:sz w:val="24"/>
          <w:szCs w:val="24"/>
        </w:rPr>
        <w:t>for the State</w:t>
      </w:r>
    </w:p>
    <w:p w:rsidR="00891419" w:rsidRPr="00750FFB" w:rsidRDefault="008945FF" w:rsidP="00750FFB">
      <w:pPr>
        <w:spacing w:after="0" w:line="240" w:lineRule="auto"/>
        <w:rPr>
          <w:rFonts w:ascii="Times New Roman" w:hAnsi="Times New Roman" w:cs="Times New Roman"/>
          <w:i/>
          <w:sz w:val="24"/>
          <w:szCs w:val="24"/>
        </w:rPr>
      </w:pPr>
      <w:r>
        <w:rPr>
          <w:rFonts w:ascii="Times New Roman" w:hAnsi="Times New Roman" w:cs="Times New Roman"/>
          <w:i/>
          <w:sz w:val="24"/>
          <w:szCs w:val="24"/>
        </w:rPr>
        <w:t>C</w:t>
      </w:r>
      <w:r w:rsidR="00891419" w:rsidRPr="00750FFB">
        <w:rPr>
          <w:rFonts w:ascii="Times New Roman" w:hAnsi="Times New Roman" w:cs="Times New Roman"/>
          <w:i/>
          <w:sz w:val="24"/>
          <w:szCs w:val="24"/>
        </w:rPr>
        <w:t xml:space="preserve"> </w:t>
      </w:r>
      <w:proofErr w:type="spellStart"/>
      <w:r w:rsidR="00891419" w:rsidRPr="00750FFB">
        <w:rPr>
          <w:rFonts w:ascii="Times New Roman" w:hAnsi="Times New Roman" w:cs="Times New Roman"/>
          <w:i/>
          <w:sz w:val="24"/>
          <w:szCs w:val="24"/>
        </w:rPr>
        <w:t>Kwaramba</w:t>
      </w:r>
      <w:proofErr w:type="spellEnd"/>
      <w:r w:rsidR="00891419" w:rsidRPr="00750FFB">
        <w:rPr>
          <w:rFonts w:ascii="Times New Roman" w:hAnsi="Times New Roman" w:cs="Times New Roman"/>
          <w:i/>
          <w:sz w:val="24"/>
          <w:szCs w:val="24"/>
        </w:rPr>
        <w:t xml:space="preserve"> and </w:t>
      </w:r>
      <w:r>
        <w:rPr>
          <w:rFonts w:ascii="Times New Roman" w:hAnsi="Times New Roman" w:cs="Times New Roman"/>
          <w:i/>
          <w:sz w:val="24"/>
          <w:szCs w:val="24"/>
        </w:rPr>
        <w:t>S V</w:t>
      </w:r>
      <w:r w:rsidR="00891419" w:rsidRPr="00750FFB">
        <w:rPr>
          <w:rFonts w:ascii="Times New Roman" w:hAnsi="Times New Roman" w:cs="Times New Roman"/>
          <w:sz w:val="24"/>
          <w:szCs w:val="24"/>
        </w:rPr>
        <w:t xml:space="preserve"> </w:t>
      </w:r>
      <w:proofErr w:type="spellStart"/>
      <w:r w:rsidR="00891419" w:rsidRPr="00750FFB">
        <w:rPr>
          <w:rFonts w:ascii="Times New Roman" w:hAnsi="Times New Roman" w:cs="Times New Roman"/>
          <w:i/>
          <w:sz w:val="24"/>
          <w:szCs w:val="24"/>
        </w:rPr>
        <w:t>Hwacha</w:t>
      </w:r>
      <w:proofErr w:type="spellEnd"/>
      <w:r w:rsidR="00750FFB" w:rsidRPr="00750FFB">
        <w:rPr>
          <w:rFonts w:ascii="Times New Roman" w:hAnsi="Times New Roman" w:cs="Times New Roman"/>
          <w:i/>
          <w:sz w:val="24"/>
          <w:szCs w:val="24"/>
        </w:rPr>
        <w:t>,</w:t>
      </w:r>
      <w:r w:rsidR="00891419" w:rsidRPr="00750FFB">
        <w:rPr>
          <w:rFonts w:ascii="Times New Roman" w:hAnsi="Times New Roman" w:cs="Times New Roman"/>
          <w:i/>
          <w:sz w:val="24"/>
          <w:szCs w:val="24"/>
        </w:rPr>
        <w:t xml:space="preserve"> </w:t>
      </w:r>
      <w:r w:rsidR="00891419" w:rsidRPr="00750FFB">
        <w:rPr>
          <w:rFonts w:ascii="Times New Roman" w:hAnsi="Times New Roman" w:cs="Times New Roman"/>
          <w:sz w:val="24"/>
          <w:szCs w:val="24"/>
        </w:rPr>
        <w:t>for the 1</w:t>
      </w:r>
      <w:r w:rsidR="00891419" w:rsidRPr="00750FFB">
        <w:rPr>
          <w:rFonts w:ascii="Times New Roman" w:hAnsi="Times New Roman" w:cs="Times New Roman"/>
          <w:sz w:val="24"/>
          <w:szCs w:val="24"/>
          <w:vertAlign w:val="superscript"/>
        </w:rPr>
        <w:t>st</w:t>
      </w:r>
      <w:r w:rsidR="00891419" w:rsidRPr="00750FFB">
        <w:rPr>
          <w:rFonts w:ascii="Times New Roman" w:hAnsi="Times New Roman" w:cs="Times New Roman"/>
          <w:sz w:val="24"/>
          <w:szCs w:val="24"/>
        </w:rPr>
        <w:t xml:space="preserve"> to 26</w:t>
      </w:r>
      <w:r w:rsidR="00891419" w:rsidRPr="00750FFB">
        <w:rPr>
          <w:rFonts w:ascii="Times New Roman" w:hAnsi="Times New Roman" w:cs="Times New Roman"/>
          <w:sz w:val="24"/>
          <w:szCs w:val="24"/>
          <w:vertAlign w:val="superscript"/>
        </w:rPr>
        <w:t>th</w:t>
      </w:r>
      <w:r w:rsidR="00891419" w:rsidRPr="00750FFB">
        <w:rPr>
          <w:rFonts w:ascii="Times New Roman" w:hAnsi="Times New Roman" w:cs="Times New Roman"/>
          <w:sz w:val="24"/>
          <w:szCs w:val="24"/>
        </w:rPr>
        <w:t xml:space="preserve"> accused</w:t>
      </w:r>
    </w:p>
    <w:p w:rsidR="00891419" w:rsidRPr="00750FFB" w:rsidRDefault="00891419" w:rsidP="00750FFB">
      <w:pPr>
        <w:spacing w:after="0" w:line="240" w:lineRule="auto"/>
        <w:rPr>
          <w:rFonts w:ascii="Times New Roman" w:hAnsi="Times New Roman" w:cs="Times New Roman"/>
          <w:sz w:val="24"/>
          <w:szCs w:val="24"/>
        </w:rPr>
      </w:pPr>
      <w:r w:rsidRPr="00750FFB">
        <w:rPr>
          <w:rFonts w:ascii="Times New Roman" w:hAnsi="Times New Roman" w:cs="Times New Roman"/>
          <w:i/>
          <w:sz w:val="24"/>
          <w:szCs w:val="24"/>
        </w:rPr>
        <w:t xml:space="preserve"> </w:t>
      </w:r>
      <w:r w:rsidR="008945FF">
        <w:rPr>
          <w:rFonts w:ascii="Times New Roman" w:hAnsi="Times New Roman" w:cs="Times New Roman"/>
          <w:i/>
          <w:sz w:val="24"/>
          <w:szCs w:val="24"/>
        </w:rPr>
        <w:t xml:space="preserve">G </w:t>
      </w:r>
      <w:proofErr w:type="spellStart"/>
      <w:r w:rsidRPr="00750FFB">
        <w:rPr>
          <w:rFonts w:ascii="Times New Roman" w:hAnsi="Times New Roman" w:cs="Times New Roman"/>
          <w:i/>
          <w:sz w:val="24"/>
          <w:szCs w:val="24"/>
        </w:rPr>
        <w:t>Mtisi</w:t>
      </w:r>
      <w:proofErr w:type="spellEnd"/>
      <w:r w:rsidRPr="00750FFB">
        <w:rPr>
          <w:rFonts w:ascii="Times New Roman" w:hAnsi="Times New Roman" w:cs="Times New Roman"/>
          <w:i/>
          <w:sz w:val="24"/>
          <w:szCs w:val="24"/>
        </w:rPr>
        <w:t xml:space="preserve"> </w:t>
      </w:r>
      <w:proofErr w:type="gramStart"/>
      <w:r w:rsidRPr="00750FFB">
        <w:rPr>
          <w:rFonts w:ascii="Times New Roman" w:hAnsi="Times New Roman" w:cs="Times New Roman"/>
          <w:i/>
          <w:sz w:val="24"/>
          <w:szCs w:val="24"/>
        </w:rPr>
        <w:t xml:space="preserve">and </w:t>
      </w:r>
      <w:r w:rsidR="00750FFB" w:rsidRPr="00750FFB">
        <w:rPr>
          <w:rFonts w:ascii="Times New Roman" w:hAnsi="Times New Roman" w:cs="Times New Roman"/>
          <w:i/>
          <w:sz w:val="24"/>
          <w:szCs w:val="24"/>
        </w:rPr>
        <w:t xml:space="preserve"> </w:t>
      </w:r>
      <w:r w:rsidR="008945FF">
        <w:rPr>
          <w:rFonts w:ascii="Times New Roman" w:hAnsi="Times New Roman" w:cs="Times New Roman"/>
          <w:i/>
          <w:sz w:val="24"/>
          <w:szCs w:val="24"/>
        </w:rPr>
        <w:t>T</w:t>
      </w:r>
      <w:proofErr w:type="gramEnd"/>
      <w:r w:rsidRPr="00750FFB">
        <w:rPr>
          <w:rFonts w:ascii="Times New Roman" w:hAnsi="Times New Roman" w:cs="Times New Roman"/>
          <w:i/>
          <w:sz w:val="24"/>
          <w:szCs w:val="24"/>
        </w:rPr>
        <w:t xml:space="preserve"> </w:t>
      </w:r>
      <w:proofErr w:type="spellStart"/>
      <w:r w:rsidRPr="00750FFB">
        <w:rPr>
          <w:rFonts w:ascii="Times New Roman" w:hAnsi="Times New Roman" w:cs="Times New Roman"/>
          <w:i/>
          <w:sz w:val="24"/>
          <w:szCs w:val="24"/>
        </w:rPr>
        <w:t>Zhuwarara</w:t>
      </w:r>
      <w:proofErr w:type="spellEnd"/>
      <w:r w:rsidR="00750FFB" w:rsidRPr="00750FFB">
        <w:rPr>
          <w:rFonts w:ascii="Times New Roman" w:hAnsi="Times New Roman" w:cs="Times New Roman"/>
          <w:i/>
          <w:sz w:val="24"/>
          <w:szCs w:val="24"/>
        </w:rPr>
        <w:t>,</w:t>
      </w:r>
      <w:r w:rsidRPr="00750FFB">
        <w:rPr>
          <w:rFonts w:ascii="Times New Roman" w:hAnsi="Times New Roman" w:cs="Times New Roman"/>
          <w:i/>
          <w:sz w:val="24"/>
          <w:szCs w:val="24"/>
        </w:rPr>
        <w:t xml:space="preserve"> </w:t>
      </w:r>
      <w:r w:rsidRPr="00750FFB">
        <w:rPr>
          <w:rFonts w:ascii="Times New Roman" w:hAnsi="Times New Roman" w:cs="Times New Roman"/>
          <w:sz w:val="24"/>
          <w:szCs w:val="24"/>
        </w:rPr>
        <w:t>for the 27</w:t>
      </w:r>
      <w:r w:rsidRPr="00750FFB">
        <w:rPr>
          <w:rFonts w:ascii="Times New Roman" w:hAnsi="Times New Roman" w:cs="Times New Roman"/>
          <w:sz w:val="24"/>
          <w:szCs w:val="24"/>
          <w:vertAlign w:val="superscript"/>
        </w:rPr>
        <w:t>th</w:t>
      </w:r>
      <w:r w:rsidRPr="00750FFB">
        <w:rPr>
          <w:rFonts w:ascii="Times New Roman" w:hAnsi="Times New Roman" w:cs="Times New Roman"/>
          <w:sz w:val="24"/>
          <w:szCs w:val="24"/>
        </w:rPr>
        <w:t xml:space="preserve"> to 29</w:t>
      </w:r>
      <w:r w:rsidRPr="00750FFB">
        <w:rPr>
          <w:rFonts w:ascii="Times New Roman" w:hAnsi="Times New Roman" w:cs="Times New Roman"/>
          <w:sz w:val="24"/>
          <w:szCs w:val="24"/>
          <w:vertAlign w:val="superscript"/>
        </w:rPr>
        <w:t>th</w:t>
      </w:r>
      <w:r w:rsidRPr="00750FFB">
        <w:rPr>
          <w:rFonts w:ascii="Times New Roman" w:hAnsi="Times New Roman" w:cs="Times New Roman"/>
          <w:sz w:val="24"/>
          <w:szCs w:val="24"/>
        </w:rPr>
        <w:t xml:space="preserve"> Accused</w:t>
      </w:r>
    </w:p>
    <w:p w:rsidR="00297EC0" w:rsidRPr="00750FFB" w:rsidRDefault="00297EC0" w:rsidP="00750FFB">
      <w:pPr>
        <w:spacing w:after="0" w:line="240" w:lineRule="auto"/>
        <w:rPr>
          <w:rFonts w:ascii="Times New Roman" w:hAnsi="Times New Roman" w:cs="Times New Roman"/>
          <w:i/>
          <w:sz w:val="24"/>
          <w:szCs w:val="24"/>
        </w:rPr>
      </w:pPr>
    </w:p>
    <w:p w:rsidR="00297EC0" w:rsidRPr="00750FFB" w:rsidRDefault="00297EC0" w:rsidP="00067E4B">
      <w:pPr>
        <w:rPr>
          <w:rFonts w:ascii="Times New Roman" w:hAnsi="Times New Roman" w:cs="Times New Roman"/>
          <w:b/>
          <w:sz w:val="24"/>
          <w:szCs w:val="24"/>
        </w:rPr>
      </w:pPr>
      <w:r w:rsidRPr="00750FFB">
        <w:rPr>
          <w:rFonts w:ascii="Times New Roman" w:hAnsi="Times New Roman" w:cs="Times New Roman"/>
          <w:b/>
          <w:sz w:val="24"/>
          <w:szCs w:val="24"/>
        </w:rPr>
        <w:t>Bail Application</w:t>
      </w:r>
    </w:p>
    <w:p w:rsidR="008B0560" w:rsidRDefault="00297EC0" w:rsidP="008B0560">
      <w:pPr>
        <w:spacing w:after="0" w:line="360" w:lineRule="auto"/>
        <w:ind w:firstLine="720"/>
        <w:jc w:val="both"/>
        <w:rPr>
          <w:rFonts w:ascii="Times New Roman" w:hAnsi="Times New Roman" w:cs="Times New Roman"/>
          <w:sz w:val="24"/>
          <w:szCs w:val="24"/>
        </w:rPr>
      </w:pPr>
      <w:r w:rsidRPr="00750FFB">
        <w:rPr>
          <w:rFonts w:ascii="Times New Roman" w:hAnsi="Times New Roman" w:cs="Times New Roman"/>
          <w:sz w:val="24"/>
          <w:szCs w:val="24"/>
        </w:rPr>
        <w:t xml:space="preserve">BHUNU J: On 29 May 2011 members of the Movement for Democratic Party (MDC) convened a gathering at Glenview One Shopping Centre. The gathering later matched to </w:t>
      </w:r>
      <w:r w:rsidR="004934A1" w:rsidRPr="00750FFB">
        <w:rPr>
          <w:rFonts w:ascii="Times New Roman" w:hAnsi="Times New Roman" w:cs="Times New Roman"/>
          <w:sz w:val="24"/>
          <w:szCs w:val="24"/>
        </w:rPr>
        <w:t>Glenview 4 Shopping Centre at around mid-day where the group was peacefully dispersed by the police.</w:t>
      </w:r>
      <w:r w:rsidR="0010631E" w:rsidRPr="00750FFB">
        <w:rPr>
          <w:rFonts w:ascii="Times New Roman" w:hAnsi="Times New Roman" w:cs="Times New Roman"/>
          <w:sz w:val="24"/>
          <w:szCs w:val="24"/>
        </w:rPr>
        <w:t xml:space="preserve"> Despite having been dispersed by the police the group is alleged to have relocated to Glenview 3 Shopping Centre where the group of youths </w:t>
      </w:r>
      <w:r w:rsidR="009F2D4D" w:rsidRPr="00750FFB">
        <w:rPr>
          <w:rFonts w:ascii="Times New Roman" w:hAnsi="Times New Roman" w:cs="Times New Roman"/>
          <w:sz w:val="24"/>
          <w:szCs w:val="24"/>
        </w:rPr>
        <w:t xml:space="preserve">again </w:t>
      </w:r>
      <w:r w:rsidR="0010631E" w:rsidRPr="00750FFB">
        <w:rPr>
          <w:rFonts w:ascii="Times New Roman" w:hAnsi="Times New Roman" w:cs="Times New Roman"/>
          <w:sz w:val="24"/>
          <w:szCs w:val="24"/>
        </w:rPr>
        <w:t xml:space="preserve">gathered at </w:t>
      </w:r>
      <w:proofErr w:type="spellStart"/>
      <w:r w:rsidR="0010631E" w:rsidRPr="00750FFB">
        <w:rPr>
          <w:rFonts w:ascii="Times New Roman" w:hAnsi="Times New Roman" w:cs="Times New Roman"/>
          <w:sz w:val="24"/>
          <w:szCs w:val="24"/>
        </w:rPr>
        <w:t>Munyarari</w:t>
      </w:r>
      <w:proofErr w:type="spellEnd"/>
      <w:r w:rsidR="0010631E" w:rsidRPr="00750FFB">
        <w:rPr>
          <w:rFonts w:ascii="Times New Roman" w:hAnsi="Times New Roman" w:cs="Times New Roman"/>
          <w:sz w:val="24"/>
          <w:szCs w:val="24"/>
        </w:rPr>
        <w:t xml:space="preserve"> Night Club. They were allegedly ferried to that venue by Norman </w:t>
      </w:r>
      <w:proofErr w:type="spellStart"/>
      <w:r w:rsidR="0010631E" w:rsidRPr="00750FFB">
        <w:rPr>
          <w:rFonts w:ascii="Times New Roman" w:hAnsi="Times New Roman" w:cs="Times New Roman"/>
          <w:sz w:val="24"/>
          <w:szCs w:val="24"/>
        </w:rPr>
        <w:t>Marega</w:t>
      </w:r>
      <w:proofErr w:type="spellEnd"/>
      <w:r w:rsidR="0010631E" w:rsidRPr="00750FFB">
        <w:rPr>
          <w:rFonts w:ascii="Times New Roman" w:hAnsi="Times New Roman" w:cs="Times New Roman"/>
          <w:sz w:val="24"/>
          <w:szCs w:val="24"/>
        </w:rPr>
        <w:t xml:space="preserve"> </w:t>
      </w:r>
      <w:proofErr w:type="spellStart"/>
      <w:r w:rsidR="0010631E" w:rsidRPr="00750FFB">
        <w:rPr>
          <w:rFonts w:ascii="Times New Roman" w:hAnsi="Times New Roman" w:cs="Times New Roman"/>
          <w:sz w:val="24"/>
          <w:szCs w:val="24"/>
        </w:rPr>
        <w:t>Chikura</w:t>
      </w:r>
      <w:proofErr w:type="spellEnd"/>
      <w:r w:rsidR="0010631E" w:rsidRPr="00750FFB">
        <w:rPr>
          <w:rFonts w:ascii="Times New Roman" w:hAnsi="Times New Roman" w:cs="Times New Roman"/>
          <w:sz w:val="24"/>
          <w:szCs w:val="24"/>
        </w:rPr>
        <w:t xml:space="preserve"> using a Mazda B1800 motor vehicle.</w:t>
      </w:r>
    </w:p>
    <w:p w:rsidR="00076643" w:rsidRPr="00750FFB" w:rsidRDefault="0010631E" w:rsidP="008B0560">
      <w:pPr>
        <w:spacing w:after="0" w:line="360" w:lineRule="auto"/>
        <w:ind w:firstLine="720"/>
        <w:jc w:val="both"/>
        <w:rPr>
          <w:rFonts w:ascii="Times New Roman" w:hAnsi="Times New Roman" w:cs="Times New Roman"/>
          <w:sz w:val="24"/>
          <w:szCs w:val="24"/>
        </w:rPr>
      </w:pPr>
      <w:r w:rsidRPr="00750FFB">
        <w:rPr>
          <w:rFonts w:ascii="Times New Roman" w:hAnsi="Times New Roman" w:cs="Times New Roman"/>
          <w:sz w:val="24"/>
          <w:szCs w:val="24"/>
        </w:rPr>
        <w:t>Acting on information the police followed and c</w:t>
      </w:r>
      <w:r w:rsidR="0059609E" w:rsidRPr="00750FFB">
        <w:rPr>
          <w:rFonts w:ascii="Times New Roman" w:hAnsi="Times New Roman" w:cs="Times New Roman"/>
          <w:sz w:val="24"/>
          <w:szCs w:val="24"/>
        </w:rPr>
        <w:t>onfronted the group at the</w:t>
      </w:r>
      <w:r w:rsidRPr="00750FFB">
        <w:rPr>
          <w:rFonts w:ascii="Times New Roman" w:hAnsi="Times New Roman" w:cs="Times New Roman"/>
          <w:sz w:val="24"/>
          <w:szCs w:val="24"/>
        </w:rPr>
        <w:t xml:space="preserve"> Night Club with the intent</w:t>
      </w:r>
      <w:r w:rsidR="0059609E" w:rsidRPr="00750FFB">
        <w:rPr>
          <w:rFonts w:ascii="Times New Roman" w:hAnsi="Times New Roman" w:cs="Times New Roman"/>
          <w:sz w:val="24"/>
          <w:szCs w:val="24"/>
        </w:rPr>
        <w:t>i</w:t>
      </w:r>
      <w:r w:rsidRPr="00750FFB">
        <w:rPr>
          <w:rFonts w:ascii="Times New Roman" w:hAnsi="Times New Roman" w:cs="Times New Roman"/>
          <w:sz w:val="24"/>
          <w:szCs w:val="24"/>
        </w:rPr>
        <w:t xml:space="preserve">on of dispersing the gathering that had not been sanctioned by the police. The now deceased </w:t>
      </w:r>
      <w:r w:rsidR="00076643" w:rsidRPr="00750FFB">
        <w:rPr>
          <w:rFonts w:ascii="Times New Roman" w:hAnsi="Times New Roman" w:cs="Times New Roman"/>
          <w:sz w:val="24"/>
          <w:szCs w:val="24"/>
        </w:rPr>
        <w:t xml:space="preserve">police officer </w:t>
      </w:r>
      <w:proofErr w:type="spellStart"/>
      <w:r w:rsidR="00076643" w:rsidRPr="00750FFB">
        <w:rPr>
          <w:rFonts w:ascii="Times New Roman" w:hAnsi="Times New Roman" w:cs="Times New Roman"/>
          <w:sz w:val="24"/>
          <w:szCs w:val="24"/>
        </w:rPr>
        <w:t>Petros</w:t>
      </w:r>
      <w:proofErr w:type="spellEnd"/>
      <w:r w:rsidR="00076643" w:rsidRPr="00750FFB">
        <w:rPr>
          <w:rFonts w:ascii="Times New Roman" w:hAnsi="Times New Roman" w:cs="Times New Roman"/>
          <w:sz w:val="24"/>
          <w:szCs w:val="24"/>
        </w:rPr>
        <w:t xml:space="preserve"> </w:t>
      </w:r>
      <w:proofErr w:type="spellStart"/>
      <w:r w:rsidR="00076643" w:rsidRPr="00750FFB">
        <w:rPr>
          <w:rFonts w:ascii="Times New Roman" w:hAnsi="Times New Roman" w:cs="Times New Roman"/>
          <w:sz w:val="24"/>
          <w:szCs w:val="24"/>
        </w:rPr>
        <w:t>Mutedza</w:t>
      </w:r>
      <w:proofErr w:type="spellEnd"/>
      <w:r w:rsidR="00076643" w:rsidRPr="00750FFB">
        <w:rPr>
          <w:rFonts w:ascii="Times New Roman" w:hAnsi="Times New Roman" w:cs="Times New Roman"/>
          <w:sz w:val="24"/>
          <w:szCs w:val="24"/>
        </w:rPr>
        <w:t xml:space="preserve"> was part of the group of police officers who went to disperse the </w:t>
      </w:r>
      <w:r w:rsidR="0059609E" w:rsidRPr="00750FFB">
        <w:rPr>
          <w:rFonts w:ascii="Times New Roman" w:hAnsi="Times New Roman" w:cs="Times New Roman"/>
          <w:sz w:val="24"/>
          <w:szCs w:val="24"/>
        </w:rPr>
        <w:t xml:space="preserve">group </w:t>
      </w:r>
      <w:r w:rsidR="00076643" w:rsidRPr="00750FFB">
        <w:rPr>
          <w:rFonts w:ascii="Times New Roman" w:hAnsi="Times New Roman" w:cs="Times New Roman"/>
          <w:sz w:val="24"/>
          <w:szCs w:val="24"/>
        </w:rPr>
        <w:t xml:space="preserve">of party youths. </w:t>
      </w:r>
    </w:p>
    <w:p w:rsidR="00076643" w:rsidRPr="00750FFB" w:rsidRDefault="00076643" w:rsidP="008B0560">
      <w:pPr>
        <w:spacing w:after="0" w:line="360" w:lineRule="auto"/>
        <w:ind w:firstLine="720"/>
        <w:jc w:val="both"/>
        <w:rPr>
          <w:rFonts w:ascii="Times New Roman" w:hAnsi="Times New Roman" w:cs="Times New Roman"/>
          <w:sz w:val="24"/>
          <w:szCs w:val="24"/>
        </w:rPr>
      </w:pPr>
      <w:r w:rsidRPr="00750FFB">
        <w:rPr>
          <w:rFonts w:ascii="Times New Roman" w:hAnsi="Times New Roman" w:cs="Times New Roman"/>
          <w:sz w:val="24"/>
          <w:szCs w:val="24"/>
        </w:rPr>
        <w:t>Upon being confronted by the police the group of youths turned rowdy and</w:t>
      </w:r>
      <w:r w:rsidR="0059609E" w:rsidRPr="00750FFB">
        <w:rPr>
          <w:rFonts w:ascii="Times New Roman" w:hAnsi="Times New Roman" w:cs="Times New Roman"/>
          <w:sz w:val="24"/>
          <w:szCs w:val="24"/>
        </w:rPr>
        <w:t xml:space="preserve"> violent. They</w:t>
      </w:r>
      <w:r w:rsidRPr="00750FFB">
        <w:rPr>
          <w:rFonts w:ascii="Times New Roman" w:hAnsi="Times New Roman" w:cs="Times New Roman"/>
          <w:sz w:val="24"/>
          <w:szCs w:val="24"/>
        </w:rPr>
        <w:t xml:space="preserve"> attacked the hopelessly outnumbered police officers who fled in a bid to escape the </w:t>
      </w:r>
      <w:r w:rsidRPr="00750FFB">
        <w:rPr>
          <w:rFonts w:ascii="Times New Roman" w:hAnsi="Times New Roman" w:cs="Times New Roman"/>
          <w:sz w:val="24"/>
          <w:szCs w:val="24"/>
        </w:rPr>
        <w:lastRenderedPageBreak/>
        <w:t xml:space="preserve">ferocious attack on them. While the deceased’s colleagues were fortunate to escape with some bruises, he was not </w:t>
      </w:r>
      <w:proofErr w:type="gramStart"/>
      <w:r w:rsidRPr="00750FFB">
        <w:rPr>
          <w:rFonts w:ascii="Times New Roman" w:hAnsi="Times New Roman" w:cs="Times New Roman"/>
          <w:sz w:val="24"/>
          <w:szCs w:val="24"/>
        </w:rPr>
        <w:t>so</w:t>
      </w:r>
      <w:proofErr w:type="gramEnd"/>
      <w:r w:rsidRPr="00750FFB">
        <w:rPr>
          <w:rFonts w:ascii="Times New Roman" w:hAnsi="Times New Roman" w:cs="Times New Roman"/>
          <w:sz w:val="24"/>
          <w:szCs w:val="24"/>
        </w:rPr>
        <w:t xml:space="preserve"> fortunate as he was </w:t>
      </w:r>
      <w:r w:rsidR="0059609E" w:rsidRPr="00750FFB">
        <w:rPr>
          <w:rFonts w:ascii="Times New Roman" w:hAnsi="Times New Roman" w:cs="Times New Roman"/>
          <w:sz w:val="24"/>
          <w:szCs w:val="24"/>
        </w:rPr>
        <w:t xml:space="preserve">attacked and killed in the melee. </w:t>
      </w:r>
    </w:p>
    <w:p w:rsidR="0059609E" w:rsidRPr="00750FFB" w:rsidRDefault="0059609E" w:rsidP="008B0560">
      <w:pPr>
        <w:spacing w:after="0" w:line="360" w:lineRule="auto"/>
        <w:ind w:firstLine="720"/>
        <w:jc w:val="both"/>
        <w:rPr>
          <w:rFonts w:ascii="Times New Roman" w:hAnsi="Times New Roman" w:cs="Times New Roman"/>
          <w:sz w:val="24"/>
          <w:szCs w:val="24"/>
        </w:rPr>
      </w:pPr>
      <w:r w:rsidRPr="00750FFB">
        <w:rPr>
          <w:rFonts w:ascii="Times New Roman" w:hAnsi="Times New Roman" w:cs="Times New Roman"/>
          <w:sz w:val="24"/>
          <w:szCs w:val="24"/>
        </w:rPr>
        <w:t>That the deceased was attacked and killed by a group of youths alleged to belong to the MDC is beyond question and a matter of common cause. The real crux of the matte</w:t>
      </w:r>
      <w:r w:rsidR="00D17526" w:rsidRPr="00750FFB">
        <w:rPr>
          <w:rFonts w:ascii="Times New Roman" w:hAnsi="Times New Roman" w:cs="Times New Roman"/>
          <w:sz w:val="24"/>
          <w:szCs w:val="24"/>
        </w:rPr>
        <w:t>r</w:t>
      </w:r>
      <w:r w:rsidRPr="00750FFB">
        <w:rPr>
          <w:rFonts w:ascii="Times New Roman" w:hAnsi="Times New Roman" w:cs="Times New Roman"/>
          <w:sz w:val="24"/>
          <w:szCs w:val="24"/>
        </w:rPr>
        <w:t xml:space="preserve"> is </w:t>
      </w:r>
      <w:r w:rsidR="000C667E" w:rsidRPr="00750FFB">
        <w:rPr>
          <w:rFonts w:ascii="Times New Roman" w:hAnsi="Times New Roman" w:cs="Times New Roman"/>
          <w:sz w:val="24"/>
          <w:szCs w:val="24"/>
        </w:rPr>
        <w:t xml:space="preserve">however, </w:t>
      </w:r>
      <w:r w:rsidRPr="00750FFB">
        <w:rPr>
          <w:rFonts w:ascii="Times New Roman" w:hAnsi="Times New Roman" w:cs="Times New Roman"/>
          <w:sz w:val="24"/>
          <w:szCs w:val="24"/>
        </w:rPr>
        <w:t>the identity of the murderers</w:t>
      </w:r>
      <w:r w:rsidR="004856EF" w:rsidRPr="00750FFB">
        <w:rPr>
          <w:rFonts w:ascii="Times New Roman" w:hAnsi="Times New Roman" w:cs="Times New Roman"/>
          <w:sz w:val="24"/>
          <w:szCs w:val="24"/>
        </w:rPr>
        <w:t xml:space="preserve"> and trouble shooters</w:t>
      </w:r>
      <w:r w:rsidRPr="00750FFB">
        <w:rPr>
          <w:rFonts w:ascii="Times New Roman" w:hAnsi="Times New Roman" w:cs="Times New Roman"/>
          <w:sz w:val="24"/>
          <w:szCs w:val="24"/>
        </w:rPr>
        <w:t xml:space="preserve">. </w:t>
      </w:r>
      <w:r w:rsidR="00E97A79" w:rsidRPr="00750FFB">
        <w:rPr>
          <w:rFonts w:ascii="Times New Roman" w:hAnsi="Times New Roman" w:cs="Times New Roman"/>
          <w:sz w:val="24"/>
          <w:szCs w:val="24"/>
        </w:rPr>
        <w:t>The accused persons do not seem to deny that they are members of the MDC. What needs to be determined is however, whether one or more of them actively participated or associated themselves with events that led to the public violence that killed the deceased.</w:t>
      </w:r>
    </w:p>
    <w:p w:rsidR="00384DE8" w:rsidRPr="00750FFB" w:rsidRDefault="0059609E" w:rsidP="008B0560">
      <w:pPr>
        <w:spacing w:after="0" w:line="360" w:lineRule="auto"/>
        <w:ind w:firstLine="720"/>
        <w:jc w:val="both"/>
        <w:rPr>
          <w:rFonts w:ascii="Times New Roman" w:hAnsi="Times New Roman" w:cs="Times New Roman"/>
          <w:sz w:val="24"/>
          <w:szCs w:val="24"/>
        </w:rPr>
      </w:pPr>
      <w:r w:rsidRPr="00750FFB">
        <w:rPr>
          <w:rFonts w:ascii="Times New Roman" w:hAnsi="Times New Roman" w:cs="Times New Roman"/>
          <w:sz w:val="24"/>
          <w:szCs w:val="24"/>
        </w:rPr>
        <w:t>The State</w:t>
      </w:r>
      <w:r w:rsidR="004856EF" w:rsidRPr="00750FFB">
        <w:rPr>
          <w:rFonts w:ascii="Times New Roman" w:hAnsi="Times New Roman" w:cs="Times New Roman"/>
          <w:sz w:val="24"/>
          <w:szCs w:val="24"/>
        </w:rPr>
        <w:t xml:space="preserve">’s case is that the twenty – nine accused persons were part </w:t>
      </w:r>
      <w:r w:rsidR="00D17526" w:rsidRPr="00750FFB">
        <w:rPr>
          <w:rFonts w:ascii="Times New Roman" w:hAnsi="Times New Roman" w:cs="Times New Roman"/>
          <w:sz w:val="24"/>
          <w:szCs w:val="24"/>
        </w:rPr>
        <w:t xml:space="preserve">and parcel </w:t>
      </w:r>
      <w:r w:rsidR="004856EF" w:rsidRPr="00750FFB">
        <w:rPr>
          <w:rFonts w:ascii="Times New Roman" w:hAnsi="Times New Roman" w:cs="Times New Roman"/>
          <w:sz w:val="24"/>
          <w:szCs w:val="24"/>
        </w:rPr>
        <w:t xml:space="preserve">of the group of persons who acted </w:t>
      </w:r>
      <w:r w:rsidR="00384DE8" w:rsidRPr="00750FFB">
        <w:rPr>
          <w:rFonts w:ascii="Times New Roman" w:hAnsi="Times New Roman" w:cs="Times New Roman"/>
          <w:sz w:val="24"/>
          <w:szCs w:val="24"/>
        </w:rPr>
        <w:t>in concert and common purpose. They are alleged to have</w:t>
      </w:r>
      <w:r w:rsidR="004856EF" w:rsidRPr="00750FFB">
        <w:rPr>
          <w:rFonts w:ascii="Times New Roman" w:hAnsi="Times New Roman" w:cs="Times New Roman"/>
          <w:sz w:val="24"/>
          <w:szCs w:val="24"/>
        </w:rPr>
        <w:t xml:space="preserve"> </w:t>
      </w:r>
      <w:r w:rsidR="00384DE8" w:rsidRPr="00750FFB">
        <w:rPr>
          <w:rFonts w:ascii="Times New Roman" w:hAnsi="Times New Roman" w:cs="Times New Roman"/>
          <w:sz w:val="24"/>
          <w:szCs w:val="24"/>
        </w:rPr>
        <w:t xml:space="preserve">resorted to public violence during which they </w:t>
      </w:r>
      <w:r w:rsidR="004856EF" w:rsidRPr="00750FFB">
        <w:rPr>
          <w:rFonts w:ascii="Times New Roman" w:hAnsi="Times New Roman" w:cs="Times New Roman"/>
          <w:sz w:val="24"/>
          <w:szCs w:val="24"/>
        </w:rPr>
        <w:t>attack</w:t>
      </w:r>
      <w:r w:rsidR="00384DE8" w:rsidRPr="00750FFB">
        <w:rPr>
          <w:rFonts w:ascii="Times New Roman" w:hAnsi="Times New Roman" w:cs="Times New Roman"/>
          <w:sz w:val="24"/>
          <w:szCs w:val="24"/>
        </w:rPr>
        <w:t>ed</w:t>
      </w:r>
      <w:r w:rsidR="004856EF" w:rsidRPr="00750FFB">
        <w:rPr>
          <w:rFonts w:ascii="Times New Roman" w:hAnsi="Times New Roman" w:cs="Times New Roman"/>
          <w:sz w:val="24"/>
          <w:szCs w:val="24"/>
        </w:rPr>
        <w:t xml:space="preserve"> and kil</w:t>
      </w:r>
      <w:r w:rsidR="00384DE8" w:rsidRPr="00750FFB">
        <w:rPr>
          <w:rFonts w:ascii="Times New Roman" w:hAnsi="Times New Roman" w:cs="Times New Roman"/>
          <w:sz w:val="24"/>
          <w:szCs w:val="24"/>
        </w:rPr>
        <w:t>led</w:t>
      </w:r>
      <w:r w:rsidR="004856EF" w:rsidRPr="00750FFB">
        <w:rPr>
          <w:rFonts w:ascii="Times New Roman" w:hAnsi="Times New Roman" w:cs="Times New Roman"/>
          <w:sz w:val="24"/>
          <w:szCs w:val="24"/>
        </w:rPr>
        <w:t xml:space="preserve"> the deceased</w:t>
      </w:r>
      <w:r w:rsidR="00384DE8" w:rsidRPr="00750FFB">
        <w:rPr>
          <w:rFonts w:ascii="Times New Roman" w:hAnsi="Times New Roman" w:cs="Times New Roman"/>
          <w:sz w:val="24"/>
          <w:szCs w:val="24"/>
        </w:rPr>
        <w:t xml:space="preserve"> in the process of resisting the police order to disperse</w:t>
      </w:r>
      <w:r w:rsidR="004856EF" w:rsidRPr="00750FFB">
        <w:rPr>
          <w:rFonts w:ascii="Times New Roman" w:hAnsi="Times New Roman" w:cs="Times New Roman"/>
          <w:sz w:val="24"/>
          <w:szCs w:val="24"/>
        </w:rPr>
        <w:t xml:space="preserve">. </w:t>
      </w:r>
      <w:r w:rsidR="00384DE8" w:rsidRPr="00750FFB">
        <w:rPr>
          <w:rFonts w:ascii="Times New Roman" w:hAnsi="Times New Roman" w:cs="Times New Roman"/>
          <w:sz w:val="24"/>
          <w:szCs w:val="24"/>
        </w:rPr>
        <w:t xml:space="preserve">  </w:t>
      </w:r>
    </w:p>
    <w:p w:rsidR="0059609E" w:rsidRPr="00750FFB" w:rsidRDefault="004856EF" w:rsidP="008B0560">
      <w:pPr>
        <w:spacing w:after="0" w:line="360" w:lineRule="auto"/>
        <w:ind w:firstLine="720"/>
        <w:jc w:val="both"/>
        <w:rPr>
          <w:rFonts w:ascii="Times New Roman" w:hAnsi="Times New Roman" w:cs="Times New Roman"/>
          <w:sz w:val="24"/>
          <w:szCs w:val="24"/>
        </w:rPr>
      </w:pPr>
      <w:r w:rsidRPr="00750FFB">
        <w:rPr>
          <w:rFonts w:ascii="Times New Roman" w:hAnsi="Times New Roman" w:cs="Times New Roman"/>
          <w:sz w:val="24"/>
          <w:szCs w:val="24"/>
        </w:rPr>
        <w:t>In the alternative the accused are charge</w:t>
      </w:r>
      <w:r w:rsidR="00E97A79" w:rsidRPr="00750FFB">
        <w:rPr>
          <w:rFonts w:ascii="Times New Roman" w:hAnsi="Times New Roman" w:cs="Times New Roman"/>
          <w:sz w:val="24"/>
          <w:szCs w:val="24"/>
        </w:rPr>
        <w:t>d</w:t>
      </w:r>
      <w:r w:rsidRPr="00750FFB">
        <w:rPr>
          <w:rFonts w:ascii="Times New Roman" w:hAnsi="Times New Roman" w:cs="Times New Roman"/>
          <w:sz w:val="24"/>
          <w:szCs w:val="24"/>
        </w:rPr>
        <w:t xml:space="preserve"> with public violence as defined in </w:t>
      </w:r>
      <w:r w:rsidR="008B0560">
        <w:rPr>
          <w:rFonts w:ascii="Times New Roman" w:hAnsi="Times New Roman" w:cs="Times New Roman"/>
          <w:sz w:val="24"/>
          <w:szCs w:val="24"/>
        </w:rPr>
        <w:t>s</w:t>
      </w:r>
      <w:r w:rsidRPr="00750FFB">
        <w:rPr>
          <w:rFonts w:ascii="Times New Roman" w:hAnsi="Times New Roman" w:cs="Times New Roman"/>
          <w:sz w:val="24"/>
          <w:szCs w:val="24"/>
        </w:rPr>
        <w:t xml:space="preserve"> 36 of the Criminal Law (Codification and Reform) Act [</w:t>
      </w:r>
      <w:r w:rsidRPr="008B0560">
        <w:rPr>
          <w:rFonts w:ascii="Times New Roman" w:hAnsi="Times New Roman" w:cs="Times New Roman"/>
          <w:i/>
          <w:sz w:val="24"/>
          <w:szCs w:val="24"/>
        </w:rPr>
        <w:t>Cap. 9:23</w:t>
      </w:r>
      <w:r w:rsidRPr="00750FFB">
        <w:rPr>
          <w:rFonts w:ascii="Times New Roman" w:hAnsi="Times New Roman" w:cs="Times New Roman"/>
          <w:sz w:val="24"/>
          <w:szCs w:val="24"/>
        </w:rPr>
        <w:t>]</w:t>
      </w:r>
      <w:r w:rsidR="00384DE8" w:rsidRPr="00750FFB">
        <w:rPr>
          <w:rFonts w:ascii="Times New Roman" w:hAnsi="Times New Roman" w:cs="Times New Roman"/>
          <w:sz w:val="24"/>
          <w:szCs w:val="24"/>
        </w:rPr>
        <w:t xml:space="preserve"> arising from the same set of facts.</w:t>
      </w:r>
    </w:p>
    <w:p w:rsidR="00241A52" w:rsidRPr="00750FFB" w:rsidRDefault="00384DE8" w:rsidP="008B0560">
      <w:pPr>
        <w:spacing w:after="0" w:line="360" w:lineRule="auto"/>
        <w:ind w:firstLine="720"/>
        <w:jc w:val="both"/>
        <w:rPr>
          <w:rFonts w:ascii="Times New Roman" w:hAnsi="Times New Roman" w:cs="Times New Roman"/>
          <w:sz w:val="24"/>
          <w:szCs w:val="24"/>
        </w:rPr>
      </w:pPr>
      <w:r w:rsidRPr="00750FFB">
        <w:rPr>
          <w:rFonts w:ascii="Times New Roman" w:hAnsi="Times New Roman" w:cs="Times New Roman"/>
          <w:sz w:val="24"/>
          <w:szCs w:val="24"/>
        </w:rPr>
        <w:t xml:space="preserve">All the 29 accused persons have now been lodged in custody </w:t>
      </w:r>
      <w:r w:rsidR="00241A52" w:rsidRPr="00750FFB">
        <w:rPr>
          <w:rFonts w:ascii="Times New Roman" w:hAnsi="Times New Roman" w:cs="Times New Roman"/>
          <w:sz w:val="24"/>
          <w:szCs w:val="24"/>
        </w:rPr>
        <w:t xml:space="preserve">pending trial before this Court. The State is ready and prepared to kick start and commence the trial. The accused persons have all denied the allegations against them relying in the main on the defence commonly known as an </w:t>
      </w:r>
      <w:r w:rsidR="00241A52" w:rsidRPr="00750FFB">
        <w:rPr>
          <w:rFonts w:ascii="Times New Roman" w:hAnsi="Times New Roman" w:cs="Times New Roman"/>
          <w:i/>
          <w:sz w:val="24"/>
          <w:szCs w:val="24"/>
        </w:rPr>
        <w:t>alibi</w:t>
      </w:r>
      <w:r w:rsidR="00241A52" w:rsidRPr="00750FFB">
        <w:rPr>
          <w:rFonts w:ascii="Times New Roman" w:hAnsi="Times New Roman" w:cs="Times New Roman"/>
          <w:sz w:val="24"/>
          <w:szCs w:val="24"/>
        </w:rPr>
        <w:t xml:space="preserve"> in legal parlance. That defence simply means that the accused were not at the scene of the crime at the time the offence was committed. </w:t>
      </w:r>
    </w:p>
    <w:p w:rsidR="00885069" w:rsidRPr="00750FFB" w:rsidRDefault="00885069" w:rsidP="008B0560">
      <w:pPr>
        <w:spacing w:after="0" w:line="360" w:lineRule="auto"/>
        <w:ind w:firstLine="720"/>
        <w:jc w:val="both"/>
        <w:rPr>
          <w:rFonts w:ascii="Times New Roman" w:hAnsi="Times New Roman" w:cs="Times New Roman"/>
          <w:sz w:val="24"/>
          <w:szCs w:val="24"/>
        </w:rPr>
      </w:pPr>
      <w:r w:rsidRPr="00750FFB">
        <w:rPr>
          <w:rFonts w:ascii="Times New Roman" w:hAnsi="Times New Roman" w:cs="Times New Roman"/>
          <w:sz w:val="24"/>
          <w:szCs w:val="24"/>
        </w:rPr>
        <w:t>Whether or not the accused are guilty as charged is a matter of evidence which is yet to be led in this Court. The issue for determination at this juncture is however, whether or not the accused persons are good candidates for bail. Can they be trusted to stand trial right through to the end given the seriousness of the offence and possibility of the ultimate penalty of capital punishment?</w:t>
      </w:r>
    </w:p>
    <w:p w:rsidR="002F1379" w:rsidRPr="00750FFB" w:rsidRDefault="0075787C" w:rsidP="008B0560">
      <w:pPr>
        <w:spacing w:line="360" w:lineRule="auto"/>
        <w:ind w:firstLine="720"/>
        <w:jc w:val="both"/>
        <w:rPr>
          <w:rFonts w:ascii="Times New Roman" w:hAnsi="Times New Roman" w:cs="Times New Roman"/>
          <w:sz w:val="24"/>
          <w:szCs w:val="24"/>
        </w:rPr>
      </w:pPr>
      <w:r w:rsidRPr="00750FFB">
        <w:rPr>
          <w:rFonts w:ascii="Times New Roman" w:hAnsi="Times New Roman" w:cs="Times New Roman"/>
          <w:sz w:val="24"/>
          <w:szCs w:val="24"/>
        </w:rPr>
        <w:t xml:space="preserve">That question can be best be answered in the light of the accused’s conduct and behaviour right from the commencement of the investigations, arrest and indictment for trial. </w:t>
      </w:r>
      <w:r w:rsidR="007E0300" w:rsidRPr="00750FFB">
        <w:rPr>
          <w:rFonts w:ascii="Times New Roman" w:hAnsi="Times New Roman" w:cs="Times New Roman"/>
          <w:sz w:val="24"/>
          <w:szCs w:val="24"/>
        </w:rPr>
        <w:t xml:space="preserve">In determining that issue it is incumbent upon the Court to balance the interests of the private individual against those of the </w:t>
      </w:r>
      <w:r w:rsidR="008B0560">
        <w:rPr>
          <w:rFonts w:ascii="Times New Roman" w:hAnsi="Times New Roman" w:cs="Times New Roman"/>
          <w:sz w:val="24"/>
          <w:szCs w:val="24"/>
        </w:rPr>
        <w:t>S</w:t>
      </w:r>
      <w:r w:rsidR="007E0300" w:rsidRPr="00750FFB">
        <w:rPr>
          <w:rFonts w:ascii="Times New Roman" w:hAnsi="Times New Roman" w:cs="Times New Roman"/>
          <w:sz w:val="24"/>
          <w:szCs w:val="24"/>
        </w:rPr>
        <w:t xml:space="preserve">tate and the due administration of justice as articulated in the </w:t>
      </w:r>
      <w:proofErr w:type="spellStart"/>
      <w:r w:rsidR="007E0300" w:rsidRPr="00750FFB">
        <w:rPr>
          <w:rFonts w:ascii="Times New Roman" w:hAnsi="Times New Roman" w:cs="Times New Roman"/>
          <w:sz w:val="24"/>
          <w:szCs w:val="24"/>
        </w:rPr>
        <w:t>well known</w:t>
      </w:r>
      <w:proofErr w:type="spellEnd"/>
      <w:r w:rsidR="007E0300" w:rsidRPr="00750FFB">
        <w:rPr>
          <w:rFonts w:ascii="Times New Roman" w:hAnsi="Times New Roman" w:cs="Times New Roman"/>
          <w:sz w:val="24"/>
          <w:szCs w:val="24"/>
        </w:rPr>
        <w:t xml:space="preserve"> case of </w:t>
      </w:r>
      <w:r w:rsidR="007E0300" w:rsidRPr="00750FFB">
        <w:rPr>
          <w:rFonts w:ascii="Times New Roman" w:hAnsi="Times New Roman" w:cs="Times New Roman"/>
          <w:i/>
          <w:sz w:val="24"/>
          <w:szCs w:val="24"/>
        </w:rPr>
        <w:t xml:space="preserve">S </w:t>
      </w:r>
      <w:r w:rsidR="007E0300" w:rsidRPr="008B0560">
        <w:rPr>
          <w:rFonts w:ascii="Times New Roman" w:hAnsi="Times New Roman" w:cs="Times New Roman"/>
          <w:sz w:val="24"/>
          <w:szCs w:val="24"/>
        </w:rPr>
        <w:t>v</w:t>
      </w:r>
      <w:r w:rsidR="007E0300" w:rsidRPr="00750FFB">
        <w:rPr>
          <w:rFonts w:ascii="Times New Roman" w:hAnsi="Times New Roman" w:cs="Times New Roman"/>
          <w:i/>
          <w:sz w:val="24"/>
          <w:szCs w:val="24"/>
        </w:rPr>
        <w:t xml:space="preserve"> </w:t>
      </w:r>
      <w:proofErr w:type="spellStart"/>
      <w:r w:rsidR="007E0300" w:rsidRPr="00750FFB">
        <w:rPr>
          <w:rFonts w:ascii="Times New Roman" w:hAnsi="Times New Roman" w:cs="Times New Roman"/>
          <w:i/>
          <w:sz w:val="24"/>
          <w:szCs w:val="24"/>
        </w:rPr>
        <w:t>Benata</w:t>
      </w:r>
      <w:proofErr w:type="spellEnd"/>
      <w:r w:rsidR="007E0300" w:rsidRPr="00750FFB">
        <w:rPr>
          <w:rFonts w:ascii="Times New Roman" w:hAnsi="Times New Roman" w:cs="Times New Roman"/>
          <w:i/>
          <w:sz w:val="24"/>
          <w:szCs w:val="24"/>
        </w:rPr>
        <w:t xml:space="preserve"> </w:t>
      </w:r>
      <w:r w:rsidR="007E0300" w:rsidRPr="008B0560">
        <w:rPr>
          <w:rFonts w:ascii="Times New Roman" w:hAnsi="Times New Roman" w:cs="Times New Roman"/>
          <w:sz w:val="24"/>
          <w:szCs w:val="24"/>
        </w:rPr>
        <w:t>1995 (2) ZLR 205 at 209 C – D</w:t>
      </w:r>
      <w:r w:rsidR="007E0300" w:rsidRPr="00750FFB">
        <w:rPr>
          <w:rFonts w:ascii="Times New Roman" w:hAnsi="Times New Roman" w:cs="Times New Roman"/>
          <w:i/>
          <w:sz w:val="24"/>
          <w:szCs w:val="24"/>
        </w:rPr>
        <w:t>.</w:t>
      </w:r>
      <w:r w:rsidR="007E0300" w:rsidRPr="00750FFB">
        <w:rPr>
          <w:rFonts w:ascii="Times New Roman" w:hAnsi="Times New Roman" w:cs="Times New Roman"/>
          <w:sz w:val="24"/>
          <w:szCs w:val="24"/>
        </w:rPr>
        <w:t xml:space="preserve"> In coming to a fair and just determination in this respect the guidelines were laid down in the case of </w:t>
      </w:r>
      <w:r w:rsidR="007E0300" w:rsidRPr="00750FFB">
        <w:rPr>
          <w:rFonts w:ascii="Times New Roman" w:hAnsi="Times New Roman" w:cs="Times New Roman"/>
          <w:i/>
          <w:sz w:val="24"/>
          <w:szCs w:val="24"/>
        </w:rPr>
        <w:t xml:space="preserve">S </w:t>
      </w:r>
      <w:r w:rsidR="007E0300" w:rsidRPr="008B0560">
        <w:rPr>
          <w:rFonts w:ascii="Times New Roman" w:hAnsi="Times New Roman" w:cs="Times New Roman"/>
          <w:sz w:val="24"/>
          <w:szCs w:val="24"/>
        </w:rPr>
        <w:t>v</w:t>
      </w:r>
      <w:r w:rsidR="007E0300" w:rsidRPr="00750FFB">
        <w:rPr>
          <w:rFonts w:ascii="Times New Roman" w:hAnsi="Times New Roman" w:cs="Times New Roman"/>
          <w:i/>
          <w:sz w:val="24"/>
          <w:szCs w:val="24"/>
        </w:rPr>
        <w:t xml:space="preserve"> </w:t>
      </w:r>
      <w:proofErr w:type="spellStart"/>
      <w:r w:rsidR="007E0300" w:rsidRPr="00750FFB">
        <w:rPr>
          <w:rFonts w:ascii="Times New Roman" w:hAnsi="Times New Roman" w:cs="Times New Roman"/>
          <w:i/>
          <w:sz w:val="24"/>
          <w:szCs w:val="24"/>
        </w:rPr>
        <w:t>Ndlovu</w:t>
      </w:r>
      <w:proofErr w:type="spellEnd"/>
      <w:r w:rsidR="007E0300" w:rsidRPr="00750FFB">
        <w:rPr>
          <w:rFonts w:ascii="Times New Roman" w:hAnsi="Times New Roman" w:cs="Times New Roman"/>
          <w:i/>
          <w:sz w:val="24"/>
          <w:szCs w:val="24"/>
        </w:rPr>
        <w:t xml:space="preserve"> </w:t>
      </w:r>
      <w:r w:rsidR="007E0300" w:rsidRPr="008B0560">
        <w:rPr>
          <w:rFonts w:ascii="Times New Roman" w:hAnsi="Times New Roman" w:cs="Times New Roman"/>
          <w:sz w:val="24"/>
          <w:szCs w:val="24"/>
        </w:rPr>
        <w:t>HH 177</w:t>
      </w:r>
      <w:r w:rsidR="007E0300" w:rsidRPr="00750FFB">
        <w:rPr>
          <w:rFonts w:ascii="Times New Roman" w:hAnsi="Times New Roman" w:cs="Times New Roman"/>
          <w:i/>
          <w:sz w:val="24"/>
          <w:szCs w:val="24"/>
        </w:rPr>
        <w:t xml:space="preserve"> </w:t>
      </w:r>
      <w:r w:rsidR="007E0300" w:rsidRPr="008B0560">
        <w:rPr>
          <w:rFonts w:ascii="Times New Roman" w:hAnsi="Times New Roman" w:cs="Times New Roman"/>
          <w:sz w:val="24"/>
          <w:szCs w:val="24"/>
        </w:rPr>
        <w:t>– 01</w:t>
      </w:r>
      <w:r w:rsidR="007E0300" w:rsidRPr="00750FFB">
        <w:rPr>
          <w:rFonts w:ascii="Times New Roman" w:hAnsi="Times New Roman" w:cs="Times New Roman"/>
          <w:i/>
          <w:sz w:val="24"/>
          <w:szCs w:val="24"/>
        </w:rPr>
        <w:t xml:space="preserve"> </w:t>
      </w:r>
      <w:r w:rsidR="007E0300" w:rsidRPr="00750FFB">
        <w:rPr>
          <w:rFonts w:ascii="Times New Roman" w:hAnsi="Times New Roman" w:cs="Times New Roman"/>
          <w:sz w:val="24"/>
          <w:szCs w:val="24"/>
        </w:rPr>
        <w:t>as follows:</w:t>
      </w:r>
    </w:p>
    <w:p w:rsidR="007E0300" w:rsidRPr="00750FFB" w:rsidRDefault="007E0300" w:rsidP="007E0300">
      <w:pPr>
        <w:pStyle w:val="ListParagraph"/>
        <w:numPr>
          <w:ilvl w:val="0"/>
          <w:numId w:val="2"/>
        </w:numPr>
        <w:jc w:val="both"/>
        <w:rPr>
          <w:rFonts w:ascii="Times New Roman" w:hAnsi="Times New Roman" w:cs="Times New Roman"/>
          <w:i/>
          <w:sz w:val="24"/>
          <w:szCs w:val="24"/>
        </w:rPr>
      </w:pPr>
      <w:r w:rsidRPr="00750FFB">
        <w:rPr>
          <w:rFonts w:ascii="Times New Roman" w:hAnsi="Times New Roman" w:cs="Times New Roman"/>
          <w:sz w:val="24"/>
          <w:szCs w:val="24"/>
        </w:rPr>
        <w:lastRenderedPageBreak/>
        <w:t>Whether the accused will attend his trial or abscond.</w:t>
      </w:r>
    </w:p>
    <w:p w:rsidR="007E0300" w:rsidRPr="00750FFB" w:rsidRDefault="007E0300" w:rsidP="007E0300">
      <w:pPr>
        <w:pStyle w:val="ListParagraph"/>
        <w:numPr>
          <w:ilvl w:val="0"/>
          <w:numId w:val="2"/>
        </w:numPr>
        <w:jc w:val="both"/>
        <w:rPr>
          <w:rFonts w:ascii="Times New Roman" w:hAnsi="Times New Roman" w:cs="Times New Roman"/>
          <w:i/>
          <w:sz w:val="24"/>
          <w:szCs w:val="24"/>
        </w:rPr>
      </w:pPr>
      <w:r w:rsidRPr="00750FFB">
        <w:rPr>
          <w:rFonts w:ascii="Times New Roman" w:hAnsi="Times New Roman" w:cs="Times New Roman"/>
          <w:sz w:val="24"/>
          <w:szCs w:val="24"/>
        </w:rPr>
        <w:t>Whether he is likely to interfere with witnesses.</w:t>
      </w:r>
    </w:p>
    <w:p w:rsidR="007E0300" w:rsidRPr="00750FFB" w:rsidRDefault="007E0300" w:rsidP="007E0300">
      <w:pPr>
        <w:pStyle w:val="ListParagraph"/>
        <w:numPr>
          <w:ilvl w:val="0"/>
          <w:numId w:val="2"/>
        </w:numPr>
        <w:jc w:val="both"/>
        <w:rPr>
          <w:rFonts w:ascii="Times New Roman" w:hAnsi="Times New Roman" w:cs="Times New Roman"/>
          <w:i/>
          <w:sz w:val="24"/>
          <w:szCs w:val="24"/>
        </w:rPr>
      </w:pPr>
      <w:r w:rsidRPr="00750FFB">
        <w:rPr>
          <w:rFonts w:ascii="Times New Roman" w:hAnsi="Times New Roman" w:cs="Times New Roman"/>
          <w:sz w:val="24"/>
          <w:szCs w:val="24"/>
        </w:rPr>
        <w:t>Whether he is likely to commit further offences.</w:t>
      </w:r>
    </w:p>
    <w:p w:rsidR="00261898" w:rsidRPr="00750FFB" w:rsidRDefault="00261898" w:rsidP="008B0560">
      <w:pPr>
        <w:spacing w:after="0" w:line="360" w:lineRule="auto"/>
        <w:ind w:firstLine="720"/>
        <w:jc w:val="both"/>
        <w:rPr>
          <w:rFonts w:ascii="Times New Roman" w:hAnsi="Times New Roman" w:cs="Times New Roman"/>
          <w:sz w:val="24"/>
          <w:szCs w:val="24"/>
        </w:rPr>
      </w:pPr>
      <w:r w:rsidRPr="00750FFB">
        <w:rPr>
          <w:rFonts w:ascii="Times New Roman" w:hAnsi="Times New Roman" w:cs="Times New Roman"/>
          <w:sz w:val="24"/>
          <w:szCs w:val="24"/>
        </w:rPr>
        <w:t xml:space="preserve">Of the three vital guidelines the cardinal issue for determination is whether the accused will attend his trial or abscond. This application comprises of two groups of accused persons whose circumstances are diametrically different although they are jointly charged with the same </w:t>
      </w:r>
      <w:r w:rsidR="00D93A2D" w:rsidRPr="00750FFB">
        <w:rPr>
          <w:rFonts w:ascii="Times New Roman" w:hAnsi="Times New Roman" w:cs="Times New Roman"/>
          <w:sz w:val="24"/>
          <w:szCs w:val="24"/>
        </w:rPr>
        <w:t>offence</w:t>
      </w:r>
      <w:r w:rsidRPr="00750FFB">
        <w:rPr>
          <w:rFonts w:ascii="Times New Roman" w:hAnsi="Times New Roman" w:cs="Times New Roman"/>
          <w:sz w:val="24"/>
          <w:szCs w:val="24"/>
        </w:rPr>
        <w:t>.</w:t>
      </w:r>
    </w:p>
    <w:p w:rsidR="00317FD2" w:rsidRPr="00750FFB" w:rsidRDefault="00D93A2D" w:rsidP="008B0560">
      <w:pPr>
        <w:spacing w:after="0" w:line="360" w:lineRule="auto"/>
        <w:ind w:firstLine="720"/>
        <w:jc w:val="both"/>
        <w:rPr>
          <w:rFonts w:ascii="Times New Roman" w:hAnsi="Times New Roman" w:cs="Times New Roman"/>
          <w:sz w:val="24"/>
          <w:szCs w:val="24"/>
        </w:rPr>
      </w:pPr>
      <w:r w:rsidRPr="00750FFB">
        <w:rPr>
          <w:rFonts w:ascii="Times New Roman" w:hAnsi="Times New Roman" w:cs="Times New Roman"/>
          <w:sz w:val="24"/>
          <w:szCs w:val="24"/>
        </w:rPr>
        <w:t xml:space="preserve">The first group consists of two applicants Solomon </w:t>
      </w:r>
      <w:proofErr w:type="spellStart"/>
      <w:r w:rsidRPr="00750FFB">
        <w:rPr>
          <w:rFonts w:ascii="Times New Roman" w:hAnsi="Times New Roman" w:cs="Times New Roman"/>
          <w:sz w:val="24"/>
          <w:szCs w:val="24"/>
        </w:rPr>
        <w:t>Madzore</w:t>
      </w:r>
      <w:proofErr w:type="spellEnd"/>
      <w:r w:rsidRPr="00750FFB">
        <w:rPr>
          <w:rFonts w:ascii="Times New Roman" w:hAnsi="Times New Roman" w:cs="Times New Roman"/>
          <w:sz w:val="24"/>
          <w:szCs w:val="24"/>
        </w:rPr>
        <w:t xml:space="preserve"> and Paul </w:t>
      </w:r>
      <w:proofErr w:type="spellStart"/>
      <w:r w:rsidRPr="00750FFB">
        <w:rPr>
          <w:rFonts w:ascii="Times New Roman" w:hAnsi="Times New Roman" w:cs="Times New Roman"/>
          <w:sz w:val="24"/>
          <w:szCs w:val="24"/>
        </w:rPr>
        <w:t>Nganeropa</w:t>
      </w:r>
      <w:proofErr w:type="spellEnd"/>
      <w:r w:rsidRPr="00750FFB">
        <w:rPr>
          <w:rFonts w:ascii="Times New Roman" w:hAnsi="Times New Roman" w:cs="Times New Roman"/>
          <w:sz w:val="24"/>
          <w:szCs w:val="24"/>
        </w:rPr>
        <w:t xml:space="preserve"> </w:t>
      </w:r>
      <w:proofErr w:type="spellStart"/>
      <w:r w:rsidRPr="00750FFB">
        <w:rPr>
          <w:rFonts w:ascii="Times New Roman" w:hAnsi="Times New Roman" w:cs="Times New Roman"/>
          <w:sz w:val="24"/>
          <w:szCs w:val="24"/>
        </w:rPr>
        <w:t>Rukanda</w:t>
      </w:r>
      <w:proofErr w:type="spellEnd"/>
      <w:r w:rsidRPr="00750FFB">
        <w:rPr>
          <w:rFonts w:ascii="Times New Roman" w:hAnsi="Times New Roman" w:cs="Times New Roman"/>
          <w:sz w:val="24"/>
          <w:szCs w:val="24"/>
        </w:rPr>
        <w:t xml:space="preserve"> who were denied bail pending trial by the bail</w:t>
      </w:r>
      <w:r w:rsidR="00844DE4" w:rsidRPr="00750FFB">
        <w:rPr>
          <w:rFonts w:ascii="Times New Roman" w:hAnsi="Times New Roman" w:cs="Times New Roman"/>
          <w:sz w:val="24"/>
          <w:szCs w:val="24"/>
        </w:rPr>
        <w:t xml:space="preserve"> Court</w:t>
      </w:r>
      <w:r w:rsidRPr="00750FFB">
        <w:rPr>
          <w:rFonts w:ascii="Times New Roman" w:hAnsi="Times New Roman" w:cs="Times New Roman"/>
          <w:sz w:val="24"/>
          <w:szCs w:val="24"/>
        </w:rPr>
        <w:t xml:space="preserve"> on the basis that they could not be trusted to stand trial as they were a flight risk. </w:t>
      </w:r>
      <w:r w:rsidR="00844DE4" w:rsidRPr="00750FFB">
        <w:rPr>
          <w:rFonts w:ascii="Times New Roman" w:hAnsi="Times New Roman" w:cs="Times New Roman"/>
          <w:sz w:val="24"/>
          <w:szCs w:val="24"/>
        </w:rPr>
        <w:t>They appealed to the appeal Court without success whereas their compatriots who had been denied bail together with them were successful on appeal.</w:t>
      </w:r>
      <w:r w:rsidR="004552C9" w:rsidRPr="00750FFB">
        <w:rPr>
          <w:rFonts w:ascii="Times New Roman" w:hAnsi="Times New Roman" w:cs="Times New Roman"/>
          <w:sz w:val="24"/>
          <w:szCs w:val="24"/>
        </w:rPr>
        <w:t xml:space="preserve"> </w:t>
      </w:r>
    </w:p>
    <w:p w:rsidR="008B0560" w:rsidRDefault="004552C9" w:rsidP="008B0560">
      <w:pPr>
        <w:spacing w:after="0" w:line="360" w:lineRule="auto"/>
        <w:ind w:firstLine="720"/>
        <w:jc w:val="both"/>
        <w:rPr>
          <w:rFonts w:ascii="Times New Roman" w:hAnsi="Times New Roman" w:cs="Times New Roman"/>
          <w:sz w:val="24"/>
          <w:szCs w:val="24"/>
        </w:rPr>
      </w:pPr>
      <w:r w:rsidRPr="00750FFB">
        <w:rPr>
          <w:rFonts w:ascii="Times New Roman" w:hAnsi="Times New Roman" w:cs="Times New Roman"/>
          <w:sz w:val="24"/>
          <w:szCs w:val="24"/>
        </w:rPr>
        <w:t xml:space="preserve">Both of them are of fixed abode aged 35 and 33 years of age. They are both useful members of society. </w:t>
      </w:r>
      <w:r w:rsidRPr="00750FFB">
        <w:rPr>
          <w:rFonts w:ascii="Times New Roman" w:hAnsi="Times New Roman" w:cs="Times New Roman"/>
          <w:i/>
          <w:sz w:val="24"/>
          <w:szCs w:val="24"/>
        </w:rPr>
        <w:t xml:space="preserve">Solomon </w:t>
      </w:r>
      <w:proofErr w:type="spellStart"/>
      <w:r w:rsidRPr="00750FFB">
        <w:rPr>
          <w:rFonts w:ascii="Times New Roman" w:hAnsi="Times New Roman" w:cs="Times New Roman"/>
          <w:i/>
          <w:sz w:val="24"/>
          <w:szCs w:val="24"/>
        </w:rPr>
        <w:t>Madzore</w:t>
      </w:r>
      <w:proofErr w:type="spellEnd"/>
      <w:r w:rsidRPr="00750FFB">
        <w:rPr>
          <w:rFonts w:ascii="Times New Roman" w:hAnsi="Times New Roman" w:cs="Times New Roman"/>
          <w:sz w:val="24"/>
          <w:szCs w:val="24"/>
        </w:rPr>
        <w:t xml:space="preserve"> is a 4</w:t>
      </w:r>
      <w:r w:rsidRPr="00750FFB">
        <w:rPr>
          <w:rFonts w:ascii="Times New Roman" w:hAnsi="Times New Roman" w:cs="Times New Roman"/>
          <w:sz w:val="24"/>
          <w:szCs w:val="24"/>
          <w:vertAlign w:val="superscript"/>
        </w:rPr>
        <w:t>th</w:t>
      </w:r>
      <w:r w:rsidRPr="00750FFB">
        <w:rPr>
          <w:rFonts w:ascii="Times New Roman" w:hAnsi="Times New Roman" w:cs="Times New Roman"/>
          <w:sz w:val="24"/>
          <w:szCs w:val="24"/>
        </w:rPr>
        <w:t xml:space="preserve"> year social studies student with the University of Zimbabwe. Paul </w:t>
      </w:r>
      <w:proofErr w:type="spellStart"/>
      <w:r w:rsidRPr="00750FFB">
        <w:rPr>
          <w:rFonts w:ascii="Times New Roman" w:hAnsi="Times New Roman" w:cs="Times New Roman"/>
          <w:i/>
          <w:sz w:val="24"/>
          <w:szCs w:val="24"/>
        </w:rPr>
        <w:t>Nganeropa</w:t>
      </w:r>
      <w:proofErr w:type="spellEnd"/>
      <w:r w:rsidRPr="00750FFB">
        <w:rPr>
          <w:rFonts w:ascii="Times New Roman" w:hAnsi="Times New Roman" w:cs="Times New Roman"/>
          <w:i/>
          <w:sz w:val="24"/>
          <w:szCs w:val="24"/>
        </w:rPr>
        <w:t xml:space="preserve"> </w:t>
      </w:r>
      <w:proofErr w:type="spellStart"/>
      <w:r w:rsidRPr="00750FFB">
        <w:rPr>
          <w:rFonts w:ascii="Times New Roman" w:hAnsi="Times New Roman" w:cs="Times New Roman"/>
          <w:i/>
          <w:sz w:val="24"/>
          <w:szCs w:val="24"/>
        </w:rPr>
        <w:t>Rukanda</w:t>
      </w:r>
      <w:proofErr w:type="spellEnd"/>
      <w:r w:rsidRPr="00750FFB">
        <w:rPr>
          <w:rFonts w:ascii="Times New Roman" w:hAnsi="Times New Roman" w:cs="Times New Roman"/>
          <w:sz w:val="24"/>
          <w:szCs w:val="24"/>
        </w:rPr>
        <w:t xml:space="preserve"> </w:t>
      </w:r>
    </w:p>
    <w:p w:rsidR="00317FD2" w:rsidRPr="00750FFB" w:rsidRDefault="00317FD2" w:rsidP="008B0560">
      <w:pPr>
        <w:spacing w:after="0" w:line="360" w:lineRule="auto"/>
        <w:ind w:firstLine="720"/>
        <w:jc w:val="both"/>
        <w:rPr>
          <w:rFonts w:ascii="Times New Roman" w:hAnsi="Times New Roman" w:cs="Times New Roman"/>
          <w:sz w:val="24"/>
          <w:szCs w:val="24"/>
        </w:rPr>
      </w:pPr>
      <w:r w:rsidRPr="00750FFB">
        <w:rPr>
          <w:rFonts w:ascii="Times New Roman" w:hAnsi="Times New Roman" w:cs="Times New Roman"/>
          <w:sz w:val="24"/>
          <w:szCs w:val="24"/>
        </w:rPr>
        <w:t>The second group comprises of</w:t>
      </w:r>
      <w:r w:rsidR="00CA5F32" w:rsidRPr="00750FFB">
        <w:rPr>
          <w:rFonts w:ascii="Times New Roman" w:hAnsi="Times New Roman" w:cs="Times New Roman"/>
          <w:sz w:val="24"/>
          <w:szCs w:val="24"/>
        </w:rPr>
        <w:t xml:space="preserve"> accused 1 to 27</w:t>
      </w:r>
      <w:r w:rsidRPr="00750FFB">
        <w:rPr>
          <w:rFonts w:ascii="Times New Roman" w:hAnsi="Times New Roman" w:cs="Times New Roman"/>
          <w:sz w:val="24"/>
          <w:szCs w:val="24"/>
        </w:rPr>
        <w:t xml:space="preserve"> who were granted bail either by the bail Court or on appeal.</w:t>
      </w:r>
      <w:r w:rsidR="00247F92" w:rsidRPr="00750FFB">
        <w:rPr>
          <w:rFonts w:ascii="Times New Roman" w:hAnsi="Times New Roman" w:cs="Times New Roman"/>
          <w:sz w:val="24"/>
          <w:szCs w:val="24"/>
        </w:rPr>
        <w:t xml:space="preserve"> After being granted bail the applicants were indicted for trial in this Court on 1 March 2012.</w:t>
      </w:r>
      <w:r w:rsidR="00CA5F32" w:rsidRPr="00750FFB">
        <w:rPr>
          <w:rFonts w:ascii="Times New Roman" w:hAnsi="Times New Roman" w:cs="Times New Roman"/>
          <w:sz w:val="24"/>
          <w:szCs w:val="24"/>
        </w:rPr>
        <w:t xml:space="preserve"> Despite being granted bail by the courts these accused are in custody pending trial by operation of law. Section 66(2) of the Criminal </w:t>
      </w:r>
      <w:r w:rsidR="00483B55">
        <w:rPr>
          <w:rFonts w:ascii="Times New Roman" w:hAnsi="Times New Roman" w:cs="Times New Roman"/>
          <w:sz w:val="24"/>
          <w:szCs w:val="24"/>
        </w:rPr>
        <w:t>P</w:t>
      </w:r>
      <w:r w:rsidR="00CA5F32" w:rsidRPr="00750FFB">
        <w:rPr>
          <w:rFonts w:ascii="Times New Roman" w:hAnsi="Times New Roman" w:cs="Times New Roman"/>
          <w:sz w:val="24"/>
          <w:szCs w:val="24"/>
        </w:rPr>
        <w:t xml:space="preserve">rocedure and </w:t>
      </w:r>
      <w:r w:rsidR="00483B55">
        <w:rPr>
          <w:rFonts w:ascii="Times New Roman" w:hAnsi="Times New Roman" w:cs="Times New Roman"/>
          <w:sz w:val="24"/>
          <w:szCs w:val="24"/>
        </w:rPr>
        <w:t>E</w:t>
      </w:r>
      <w:r w:rsidR="00CA5F32" w:rsidRPr="00750FFB">
        <w:rPr>
          <w:rFonts w:ascii="Times New Roman" w:hAnsi="Times New Roman" w:cs="Times New Roman"/>
          <w:sz w:val="24"/>
          <w:szCs w:val="24"/>
        </w:rPr>
        <w:t>vidence Act requires that upon indictment to the High Court for trial an accused person be remanded in custody until granted bail by that Court. The section reads:</w:t>
      </w:r>
    </w:p>
    <w:p w:rsidR="00CA5F32" w:rsidRPr="00750FFB" w:rsidRDefault="00CA5F32" w:rsidP="001D6CE8">
      <w:pPr>
        <w:ind w:firstLine="720"/>
        <w:jc w:val="both"/>
        <w:rPr>
          <w:rFonts w:ascii="Times New Roman" w:hAnsi="Times New Roman" w:cs="Times New Roman"/>
          <w:b/>
          <w:sz w:val="24"/>
          <w:szCs w:val="24"/>
        </w:rPr>
      </w:pPr>
      <w:r w:rsidRPr="00750FFB">
        <w:rPr>
          <w:rFonts w:ascii="Times New Roman" w:hAnsi="Times New Roman" w:cs="Times New Roman"/>
          <w:b/>
          <w:sz w:val="24"/>
          <w:szCs w:val="24"/>
        </w:rPr>
        <w:t>“66 Summary committal for trial of accused person</w:t>
      </w:r>
    </w:p>
    <w:p w:rsidR="00CA5F32" w:rsidRPr="00750FFB" w:rsidRDefault="001D6CE8" w:rsidP="001D6CE8">
      <w:pPr>
        <w:pStyle w:val="ListParagraph"/>
        <w:jc w:val="both"/>
        <w:rPr>
          <w:rFonts w:ascii="Times New Roman" w:hAnsi="Times New Roman" w:cs="Times New Roman"/>
          <w:sz w:val="24"/>
          <w:szCs w:val="24"/>
        </w:rPr>
      </w:pPr>
      <w:r>
        <w:rPr>
          <w:rFonts w:ascii="Times New Roman" w:hAnsi="Times New Roman" w:cs="Times New Roman"/>
          <w:sz w:val="24"/>
          <w:szCs w:val="24"/>
        </w:rPr>
        <w:t>(I</w:t>
      </w:r>
      <w:proofErr w:type="gramStart"/>
      <w:r>
        <w:rPr>
          <w:rFonts w:ascii="Times New Roman" w:hAnsi="Times New Roman" w:cs="Times New Roman"/>
          <w:sz w:val="24"/>
          <w:szCs w:val="24"/>
        </w:rPr>
        <w:t xml:space="preserve">)  </w:t>
      </w:r>
      <w:r w:rsidR="00CA5F32" w:rsidRPr="00750FFB">
        <w:rPr>
          <w:rFonts w:ascii="Times New Roman" w:hAnsi="Times New Roman" w:cs="Times New Roman"/>
          <w:sz w:val="24"/>
          <w:szCs w:val="24"/>
        </w:rPr>
        <w:t>...</w:t>
      </w:r>
      <w:r>
        <w:rPr>
          <w:rFonts w:ascii="Times New Roman" w:hAnsi="Times New Roman" w:cs="Times New Roman"/>
          <w:sz w:val="24"/>
          <w:szCs w:val="24"/>
        </w:rPr>
        <w:t>.</w:t>
      </w:r>
      <w:proofErr w:type="gramEnd"/>
    </w:p>
    <w:p w:rsidR="00CA5F32" w:rsidRPr="00750FFB" w:rsidRDefault="0021364A" w:rsidP="001D6CE8">
      <w:pPr>
        <w:pStyle w:val="ListParagraph"/>
        <w:numPr>
          <w:ilvl w:val="0"/>
          <w:numId w:val="4"/>
        </w:numPr>
        <w:jc w:val="both"/>
        <w:rPr>
          <w:rFonts w:ascii="Times New Roman" w:hAnsi="Times New Roman" w:cs="Times New Roman"/>
          <w:b/>
          <w:sz w:val="24"/>
          <w:szCs w:val="24"/>
        </w:rPr>
      </w:pPr>
      <w:r w:rsidRPr="00750FFB">
        <w:rPr>
          <w:rFonts w:ascii="Times New Roman" w:hAnsi="Times New Roman" w:cs="Times New Roman"/>
          <w:sz w:val="24"/>
          <w:szCs w:val="24"/>
        </w:rPr>
        <w:t xml:space="preserve">On receipt of a notice in terms of subs (1), the magistrate </w:t>
      </w:r>
      <w:r w:rsidRPr="00750FFB">
        <w:rPr>
          <w:rFonts w:ascii="Times New Roman" w:hAnsi="Times New Roman" w:cs="Times New Roman"/>
          <w:b/>
          <w:sz w:val="24"/>
          <w:szCs w:val="24"/>
        </w:rPr>
        <w:t xml:space="preserve">shall </w:t>
      </w:r>
      <w:r w:rsidRPr="00750FFB">
        <w:rPr>
          <w:rFonts w:ascii="Times New Roman" w:hAnsi="Times New Roman" w:cs="Times New Roman"/>
          <w:sz w:val="24"/>
          <w:szCs w:val="24"/>
        </w:rPr>
        <w:t xml:space="preserve">cause the person concerned to be brought before him or her and not withstanding any provision of this Act, </w:t>
      </w:r>
      <w:r w:rsidRPr="00750FFB">
        <w:rPr>
          <w:rFonts w:ascii="Times New Roman" w:hAnsi="Times New Roman" w:cs="Times New Roman"/>
          <w:b/>
          <w:sz w:val="24"/>
          <w:szCs w:val="24"/>
        </w:rPr>
        <w:t>shall forthwith</w:t>
      </w:r>
      <w:r w:rsidR="00C94160" w:rsidRPr="00750FFB">
        <w:rPr>
          <w:rFonts w:ascii="Times New Roman" w:hAnsi="Times New Roman" w:cs="Times New Roman"/>
          <w:b/>
          <w:sz w:val="24"/>
          <w:szCs w:val="24"/>
        </w:rPr>
        <w:t xml:space="preserve"> commit the person for trial before the High Court and grant </w:t>
      </w:r>
      <w:r w:rsidR="00790193" w:rsidRPr="00750FFB">
        <w:rPr>
          <w:rFonts w:ascii="Times New Roman" w:hAnsi="Times New Roman" w:cs="Times New Roman"/>
          <w:b/>
          <w:sz w:val="24"/>
          <w:szCs w:val="24"/>
        </w:rPr>
        <w:t xml:space="preserve">a warrant to commit him or her to prison, there to be detained till brought to trial before the High Court </w:t>
      </w:r>
      <w:r w:rsidR="00790193" w:rsidRPr="00750FFB">
        <w:rPr>
          <w:rFonts w:ascii="Times New Roman" w:hAnsi="Times New Roman" w:cs="Times New Roman"/>
          <w:sz w:val="24"/>
          <w:szCs w:val="24"/>
        </w:rPr>
        <w:t xml:space="preserve">for the offence specified in the warrant or </w:t>
      </w:r>
      <w:r w:rsidR="00790193" w:rsidRPr="00750FFB">
        <w:rPr>
          <w:rFonts w:ascii="Times New Roman" w:hAnsi="Times New Roman" w:cs="Times New Roman"/>
          <w:b/>
          <w:sz w:val="24"/>
          <w:szCs w:val="24"/>
        </w:rPr>
        <w:t xml:space="preserve">till admitted to bail or liberated in the course of law. </w:t>
      </w:r>
      <w:r w:rsidR="00790193" w:rsidRPr="00750FFB">
        <w:rPr>
          <w:rFonts w:ascii="Times New Roman" w:hAnsi="Times New Roman" w:cs="Times New Roman"/>
          <w:sz w:val="24"/>
          <w:szCs w:val="24"/>
        </w:rPr>
        <w:t>(Emphasis provided).</w:t>
      </w:r>
    </w:p>
    <w:p w:rsidR="00963789" w:rsidRDefault="00790193" w:rsidP="00963789">
      <w:pPr>
        <w:spacing w:after="0" w:line="360" w:lineRule="auto"/>
        <w:ind w:left="360" w:firstLine="360"/>
        <w:jc w:val="both"/>
        <w:rPr>
          <w:rFonts w:ascii="Times New Roman" w:hAnsi="Times New Roman" w:cs="Times New Roman"/>
          <w:sz w:val="24"/>
          <w:szCs w:val="24"/>
        </w:rPr>
      </w:pPr>
      <w:r w:rsidRPr="00750FFB">
        <w:rPr>
          <w:rFonts w:ascii="Times New Roman" w:hAnsi="Times New Roman" w:cs="Times New Roman"/>
          <w:sz w:val="24"/>
          <w:szCs w:val="24"/>
        </w:rPr>
        <w:t xml:space="preserve">The starting point is that the law requires that </w:t>
      </w:r>
      <w:r w:rsidR="00014C2F" w:rsidRPr="00750FFB">
        <w:rPr>
          <w:rFonts w:ascii="Times New Roman" w:hAnsi="Times New Roman" w:cs="Times New Roman"/>
          <w:sz w:val="24"/>
          <w:szCs w:val="24"/>
        </w:rPr>
        <w:t xml:space="preserve">an </w:t>
      </w:r>
      <w:r w:rsidRPr="00750FFB">
        <w:rPr>
          <w:rFonts w:ascii="Times New Roman" w:hAnsi="Times New Roman" w:cs="Times New Roman"/>
          <w:sz w:val="24"/>
          <w:szCs w:val="24"/>
        </w:rPr>
        <w:t xml:space="preserve">accused person committed for trial in </w:t>
      </w:r>
    </w:p>
    <w:p w:rsidR="00790193" w:rsidRPr="00750FFB" w:rsidRDefault="00790193" w:rsidP="00483B55">
      <w:pPr>
        <w:spacing w:after="0" w:line="360" w:lineRule="auto"/>
        <w:jc w:val="both"/>
        <w:rPr>
          <w:rFonts w:ascii="Times New Roman" w:hAnsi="Times New Roman" w:cs="Times New Roman"/>
          <w:sz w:val="24"/>
          <w:szCs w:val="24"/>
        </w:rPr>
      </w:pPr>
      <w:proofErr w:type="gramStart"/>
      <w:r w:rsidRPr="00750FFB">
        <w:rPr>
          <w:rFonts w:ascii="Times New Roman" w:hAnsi="Times New Roman" w:cs="Times New Roman"/>
          <w:sz w:val="24"/>
          <w:szCs w:val="24"/>
        </w:rPr>
        <w:t>the</w:t>
      </w:r>
      <w:proofErr w:type="gramEnd"/>
      <w:r w:rsidRPr="00750FFB">
        <w:rPr>
          <w:rFonts w:ascii="Times New Roman" w:hAnsi="Times New Roman" w:cs="Times New Roman"/>
          <w:sz w:val="24"/>
          <w:szCs w:val="24"/>
        </w:rPr>
        <w:t xml:space="preserve"> High Court be lodged in prison for the duration of the trial unless t</w:t>
      </w:r>
      <w:r w:rsidR="00557BED" w:rsidRPr="00750FFB">
        <w:rPr>
          <w:rFonts w:ascii="Times New Roman" w:hAnsi="Times New Roman" w:cs="Times New Roman"/>
          <w:sz w:val="24"/>
          <w:szCs w:val="24"/>
        </w:rPr>
        <w:t>hey can show to the C</w:t>
      </w:r>
      <w:r w:rsidRPr="00750FFB">
        <w:rPr>
          <w:rFonts w:ascii="Times New Roman" w:hAnsi="Times New Roman" w:cs="Times New Roman"/>
          <w:sz w:val="24"/>
          <w:szCs w:val="24"/>
        </w:rPr>
        <w:t xml:space="preserve">ourt’s satisfaction that their release will not compromise the ends of justice. </w:t>
      </w:r>
      <w:r w:rsidR="005B70EB" w:rsidRPr="00750FFB">
        <w:rPr>
          <w:rFonts w:ascii="Times New Roman" w:hAnsi="Times New Roman" w:cs="Times New Roman"/>
          <w:sz w:val="24"/>
          <w:szCs w:val="24"/>
        </w:rPr>
        <w:t xml:space="preserve">The reason appears to be that committal for trial in the High Court heralds a turn for the worse as the day of reckoning becomes inevitable for the accused. The real prospect of facing trial for a </w:t>
      </w:r>
      <w:r w:rsidR="005B70EB" w:rsidRPr="00750FFB">
        <w:rPr>
          <w:rFonts w:ascii="Times New Roman" w:hAnsi="Times New Roman" w:cs="Times New Roman"/>
          <w:sz w:val="24"/>
          <w:szCs w:val="24"/>
        </w:rPr>
        <w:lastRenderedPageBreak/>
        <w:t>serious offence and the possible severe penalty might motivate the accused to abscond</w:t>
      </w:r>
      <w:r w:rsidR="001621D1" w:rsidRPr="00750FFB">
        <w:rPr>
          <w:rFonts w:ascii="Times New Roman" w:hAnsi="Times New Roman" w:cs="Times New Roman"/>
          <w:sz w:val="24"/>
          <w:szCs w:val="24"/>
        </w:rPr>
        <w:t xml:space="preserve"> hence the need for incarceration until he can prove otherwise.</w:t>
      </w:r>
      <w:r w:rsidR="005B70EB" w:rsidRPr="00750FFB">
        <w:rPr>
          <w:rFonts w:ascii="Times New Roman" w:hAnsi="Times New Roman" w:cs="Times New Roman"/>
          <w:sz w:val="24"/>
          <w:szCs w:val="24"/>
        </w:rPr>
        <w:t xml:space="preserve"> </w:t>
      </w:r>
    </w:p>
    <w:p w:rsidR="00483B55" w:rsidRDefault="00014C2F" w:rsidP="00483B55">
      <w:pPr>
        <w:spacing w:after="0" w:line="360" w:lineRule="auto"/>
        <w:ind w:left="360" w:firstLine="360"/>
        <w:jc w:val="both"/>
        <w:rPr>
          <w:rFonts w:ascii="Times New Roman" w:hAnsi="Times New Roman" w:cs="Times New Roman"/>
          <w:sz w:val="24"/>
          <w:szCs w:val="24"/>
        </w:rPr>
      </w:pPr>
      <w:r w:rsidRPr="00750FFB">
        <w:rPr>
          <w:rFonts w:ascii="Times New Roman" w:hAnsi="Times New Roman" w:cs="Times New Roman"/>
          <w:sz w:val="24"/>
          <w:szCs w:val="24"/>
        </w:rPr>
        <w:t xml:space="preserve">The accused in this case have brought their application under </w:t>
      </w:r>
      <w:r w:rsidR="00483B55">
        <w:rPr>
          <w:rFonts w:ascii="Times New Roman" w:hAnsi="Times New Roman" w:cs="Times New Roman"/>
          <w:sz w:val="24"/>
          <w:szCs w:val="24"/>
        </w:rPr>
        <w:t>s</w:t>
      </w:r>
      <w:r w:rsidRPr="00750FFB">
        <w:rPr>
          <w:rFonts w:ascii="Times New Roman" w:hAnsi="Times New Roman" w:cs="Times New Roman"/>
          <w:sz w:val="24"/>
          <w:szCs w:val="24"/>
        </w:rPr>
        <w:t xml:space="preserve"> 167 of the </w:t>
      </w:r>
    </w:p>
    <w:p w:rsidR="00014C2F" w:rsidRPr="00750FFB" w:rsidRDefault="00014C2F" w:rsidP="00483B55">
      <w:pPr>
        <w:spacing w:after="0" w:line="360" w:lineRule="auto"/>
        <w:jc w:val="both"/>
        <w:rPr>
          <w:rFonts w:ascii="Times New Roman" w:hAnsi="Times New Roman" w:cs="Times New Roman"/>
          <w:sz w:val="24"/>
          <w:szCs w:val="24"/>
        </w:rPr>
      </w:pPr>
      <w:r w:rsidRPr="00750FFB">
        <w:rPr>
          <w:rFonts w:ascii="Times New Roman" w:hAnsi="Times New Roman" w:cs="Times New Roman"/>
          <w:sz w:val="24"/>
          <w:szCs w:val="24"/>
        </w:rPr>
        <w:t xml:space="preserve">Criminal </w:t>
      </w:r>
      <w:r w:rsidR="00483B55">
        <w:rPr>
          <w:rFonts w:ascii="Times New Roman" w:hAnsi="Times New Roman" w:cs="Times New Roman"/>
          <w:sz w:val="24"/>
          <w:szCs w:val="24"/>
        </w:rPr>
        <w:t>P</w:t>
      </w:r>
      <w:r w:rsidRPr="00750FFB">
        <w:rPr>
          <w:rFonts w:ascii="Times New Roman" w:hAnsi="Times New Roman" w:cs="Times New Roman"/>
          <w:sz w:val="24"/>
          <w:szCs w:val="24"/>
        </w:rPr>
        <w:t xml:space="preserve">rocedure and </w:t>
      </w:r>
      <w:r w:rsidR="00483B55">
        <w:rPr>
          <w:rFonts w:ascii="Times New Roman" w:hAnsi="Times New Roman" w:cs="Times New Roman"/>
          <w:sz w:val="24"/>
          <w:szCs w:val="24"/>
        </w:rPr>
        <w:t>E</w:t>
      </w:r>
      <w:r w:rsidRPr="00750FFB">
        <w:rPr>
          <w:rFonts w:ascii="Times New Roman" w:hAnsi="Times New Roman" w:cs="Times New Roman"/>
          <w:sz w:val="24"/>
          <w:szCs w:val="24"/>
        </w:rPr>
        <w:t xml:space="preserve">vidence </w:t>
      </w:r>
      <w:r w:rsidR="00483B55">
        <w:rPr>
          <w:rFonts w:ascii="Times New Roman" w:hAnsi="Times New Roman" w:cs="Times New Roman"/>
          <w:sz w:val="24"/>
          <w:szCs w:val="24"/>
        </w:rPr>
        <w:t>A</w:t>
      </w:r>
      <w:r w:rsidRPr="00750FFB">
        <w:rPr>
          <w:rFonts w:ascii="Times New Roman" w:hAnsi="Times New Roman" w:cs="Times New Roman"/>
          <w:sz w:val="24"/>
          <w:szCs w:val="24"/>
        </w:rPr>
        <w:t>ct [</w:t>
      </w:r>
      <w:r w:rsidRPr="00483B55">
        <w:rPr>
          <w:rFonts w:ascii="Times New Roman" w:hAnsi="Times New Roman" w:cs="Times New Roman"/>
          <w:i/>
          <w:sz w:val="24"/>
          <w:szCs w:val="24"/>
        </w:rPr>
        <w:t>C</w:t>
      </w:r>
      <w:r w:rsidR="00483B55">
        <w:rPr>
          <w:rFonts w:ascii="Times New Roman" w:hAnsi="Times New Roman" w:cs="Times New Roman"/>
          <w:i/>
          <w:sz w:val="24"/>
          <w:szCs w:val="24"/>
        </w:rPr>
        <w:t>ap</w:t>
      </w:r>
      <w:r w:rsidRPr="00483B55">
        <w:rPr>
          <w:rFonts w:ascii="Times New Roman" w:hAnsi="Times New Roman" w:cs="Times New Roman"/>
          <w:i/>
          <w:sz w:val="24"/>
          <w:szCs w:val="24"/>
        </w:rPr>
        <w:t xml:space="preserve"> 9:07</w:t>
      </w:r>
      <w:r w:rsidRPr="00750FFB">
        <w:rPr>
          <w:rFonts w:ascii="Times New Roman" w:hAnsi="Times New Roman" w:cs="Times New Roman"/>
          <w:sz w:val="24"/>
          <w:szCs w:val="24"/>
        </w:rPr>
        <w:t>]. That section entitles an accused person to apply for bail whenever a trial is postponed or adjourned in terms of s 165 or 166 of the Act.</w:t>
      </w:r>
    </w:p>
    <w:p w:rsidR="00483B55" w:rsidRDefault="00557BED" w:rsidP="00483B55">
      <w:pPr>
        <w:spacing w:after="0" w:line="360" w:lineRule="auto"/>
        <w:ind w:left="360" w:firstLine="360"/>
        <w:jc w:val="both"/>
        <w:rPr>
          <w:rFonts w:ascii="Times New Roman" w:hAnsi="Times New Roman" w:cs="Times New Roman"/>
          <w:sz w:val="24"/>
          <w:szCs w:val="24"/>
        </w:rPr>
      </w:pPr>
      <w:r w:rsidRPr="00750FFB">
        <w:rPr>
          <w:rFonts w:ascii="Times New Roman" w:hAnsi="Times New Roman" w:cs="Times New Roman"/>
          <w:sz w:val="24"/>
          <w:szCs w:val="24"/>
        </w:rPr>
        <w:t>As I have already pointed out above</w:t>
      </w:r>
      <w:r w:rsidR="00F037A8" w:rsidRPr="00750FFB">
        <w:rPr>
          <w:rFonts w:ascii="Times New Roman" w:hAnsi="Times New Roman" w:cs="Times New Roman"/>
          <w:sz w:val="24"/>
          <w:szCs w:val="24"/>
        </w:rPr>
        <w:t>,</w:t>
      </w:r>
      <w:r w:rsidRPr="00750FFB">
        <w:rPr>
          <w:rFonts w:ascii="Times New Roman" w:hAnsi="Times New Roman" w:cs="Times New Roman"/>
          <w:sz w:val="24"/>
          <w:szCs w:val="24"/>
        </w:rPr>
        <w:t xml:space="preserve"> the State is ready and willing to proceed to trial. </w:t>
      </w:r>
    </w:p>
    <w:p w:rsidR="00557BED" w:rsidRPr="00750FFB" w:rsidRDefault="00557BED" w:rsidP="00483B55">
      <w:pPr>
        <w:spacing w:after="0" w:line="360" w:lineRule="auto"/>
        <w:jc w:val="both"/>
        <w:rPr>
          <w:rFonts w:ascii="Times New Roman" w:hAnsi="Times New Roman" w:cs="Times New Roman"/>
          <w:sz w:val="24"/>
          <w:szCs w:val="24"/>
        </w:rPr>
      </w:pPr>
      <w:r w:rsidRPr="00750FFB">
        <w:rPr>
          <w:rFonts w:ascii="Times New Roman" w:hAnsi="Times New Roman" w:cs="Times New Roman"/>
          <w:sz w:val="24"/>
          <w:szCs w:val="24"/>
        </w:rPr>
        <w:t xml:space="preserve">The postponement and delay in proceeding to trial has been occasioned by the </w:t>
      </w:r>
      <w:r w:rsidR="00483B55">
        <w:rPr>
          <w:rFonts w:ascii="Times New Roman" w:hAnsi="Times New Roman" w:cs="Times New Roman"/>
          <w:sz w:val="24"/>
          <w:szCs w:val="24"/>
        </w:rPr>
        <w:t>a</w:t>
      </w:r>
      <w:r w:rsidRPr="00750FFB">
        <w:rPr>
          <w:rFonts w:ascii="Times New Roman" w:hAnsi="Times New Roman" w:cs="Times New Roman"/>
          <w:sz w:val="24"/>
          <w:szCs w:val="24"/>
        </w:rPr>
        <w:t>pplicants. On  12 March when they appeared for trial before this Court they declined to plead to the charges arguing that they  were not ready with their respective defences</w:t>
      </w:r>
      <w:r w:rsidR="00F037A8" w:rsidRPr="00750FFB">
        <w:rPr>
          <w:rFonts w:ascii="Times New Roman" w:hAnsi="Times New Roman" w:cs="Times New Roman"/>
          <w:sz w:val="24"/>
          <w:szCs w:val="24"/>
        </w:rPr>
        <w:t xml:space="preserve"> because they</w:t>
      </w:r>
      <w:r w:rsidRPr="00750FFB">
        <w:rPr>
          <w:rFonts w:ascii="Times New Roman" w:hAnsi="Times New Roman" w:cs="Times New Roman"/>
          <w:sz w:val="24"/>
          <w:szCs w:val="24"/>
        </w:rPr>
        <w:t xml:space="preserve"> had not given their defence counsel full instructions. The state proposed that the matter be postponed to 19</w:t>
      </w:r>
      <w:r w:rsidR="00F037A8" w:rsidRPr="00750FFB">
        <w:rPr>
          <w:rFonts w:ascii="Times New Roman" w:hAnsi="Times New Roman" w:cs="Times New Roman"/>
          <w:sz w:val="24"/>
          <w:szCs w:val="24"/>
        </w:rPr>
        <w:t xml:space="preserve"> March 2012</w:t>
      </w:r>
      <w:r w:rsidR="005905E3" w:rsidRPr="00750FFB">
        <w:rPr>
          <w:rFonts w:ascii="Times New Roman" w:hAnsi="Times New Roman" w:cs="Times New Roman"/>
          <w:sz w:val="24"/>
          <w:szCs w:val="24"/>
        </w:rPr>
        <w:t xml:space="preserve"> for trial</w:t>
      </w:r>
      <w:r w:rsidR="00F037A8" w:rsidRPr="00750FFB">
        <w:rPr>
          <w:rFonts w:ascii="Times New Roman" w:hAnsi="Times New Roman" w:cs="Times New Roman"/>
          <w:sz w:val="24"/>
          <w:szCs w:val="24"/>
        </w:rPr>
        <w:t xml:space="preserve">, a proposal that was vigorously opposed by the defence. The defence preferred that the trial be held in abeyance indefinitely until they are ready to proceed to trial. </w:t>
      </w:r>
    </w:p>
    <w:p w:rsidR="000C7B15" w:rsidRDefault="00F037A8" w:rsidP="000C7B15">
      <w:pPr>
        <w:spacing w:after="0"/>
        <w:ind w:left="360" w:firstLine="360"/>
        <w:jc w:val="both"/>
        <w:rPr>
          <w:rFonts w:ascii="Times New Roman" w:hAnsi="Times New Roman" w:cs="Times New Roman"/>
          <w:sz w:val="24"/>
          <w:szCs w:val="24"/>
        </w:rPr>
      </w:pPr>
      <w:r w:rsidRPr="00750FFB">
        <w:rPr>
          <w:rFonts w:ascii="Times New Roman" w:hAnsi="Times New Roman" w:cs="Times New Roman"/>
          <w:sz w:val="24"/>
          <w:szCs w:val="24"/>
        </w:rPr>
        <w:t xml:space="preserve">The matter was then postponed </w:t>
      </w:r>
      <w:r w:rsidRPr="00750FFB">
        <w:rPr>
          <w:rFonts w:ascii="Times New Roman" w:hAnsi="Times New Roman" w:cs="Times New Roman"/>
          <w:i/>
          <w:sz w:val="24"/>
          <w:szCs w:val="24"/>
        </w:rPr>
        <w:t>sine die</w:t>
      </w:r>
      <w:r w:rsidR="005905E3" w:rsidRPr="00750FFB">
        <w:rPr>
          <w:rFonts w:ascii="Times New Roman" w:hAnsi="Times New Roman" w:cs="Times New Roman"/>
          <w:i/>
          <w:sz w:val="24"/>
          <w:szCs w:val="24"/>
        </w:rPr>
        <w:t>,</w:t>
      </w:r>
      <w:r w:rsidRPr="00750FFB">
        <w:rPr>
          <w:rFonts w:ascii="Times New Roman" w:hAnsi="Times New Roman" w:cs="Times New Roman"/>
          <w:sz w:val="24"/>
          <w:szCs w:val="24"/>
        </w:rPr>
        <w:t xml:space="preserve"> that is to say</w:t>
      </w:r>
      <w:r w:rsidR="005905E3" w:rsidRPr="00750FFB">
        <w:rPr>
          <w:rFonts w:ascii="Times New Roman" w:hAnsi="Times New Roman" w:cs="Times New Roman"/>
          <w:sz w:val="24"/>
          <w:szCs w:val="24"/>
        </w:rPr>
        <w:t>,</w:t>
      </w:r>
      <w:r w:rsidRPr="00750FFB">
        <w:rPr>
          <w:rFonts w:ascii="Times New Roman" w:hAnsi="Times New Roman" w:cs="Times New Roman"/>
          <w:sz w:val="24"/>
          <w:szCs w:val="24"/>
        </w:rPr>
        <w:t xml:space="preserve"> indefinitely to next term to </w:t>
      </w:r>
    </w:p>
    <w:p w:rsidR="00161318" w:rsidRPr="00750FFB" w:rsidRDefault="00F037A8" w:rsidP="000C7B15">
      <w:pPr>
        <w:spacing w:after="0" w:line="360" w:lineRule="auto"/>
        <w:jc w:val="both"/>
        <w:rPr>
          <w:rFonts w:ascii="Times New Roman" w:hAnsi="Times New Roman" w:cs="Times New Roman"/>
          <w:sz w:val="24"/>
          <w:szCs w:val="24"/>
        </w:rPr>
      </w:pPr>
      <w:proofErr w:type="gramStart"/>
      <w:r w:rsidRPr="00750FFB">
        <w:rPr>
          <w:rFonts w:ascii="Times New Roman" w:hAnsi="Times New Roman" w:cs="Times New Roman"/>
          <w:sz w:val="24"/>
          <w:szCs w:val="24"/>
        </w:rPr>
        <w:t>enable</w:t>
      </w:r>
      <w:proofErr w:type="gramEnd"/>
      <w:r w:rsidRPr="00750FFB">
        <w:rPr>
          <w:rFonts w:ascii="Times New Roman" w:hAnsi="Times New Roman" w:cs="Times New Roman"/>
          <w:sz w:val="24"/>
          <w:szCs w:val="24"/>
        </w:rPr>
        <w:t xml:space="preserve"> the applicants to prepare for their defence</w:t>
      </w:r>
      <w:r w:rsidR="00161318" w:rsidRPr="00750FFB">
        <w:rPr>
          <w:rFonts w:ascii="Times New Roman" w:hAnsi="Times New Roman" w:cs="Times New Roman"/>
          <w:sz w:val="24"/>
          <w:szCs w:val="24"/>
        </w:rPr>
        <w:t>s</w:t>
      </w:r>
      <w:r w:rsidRPr="00750FFB">
        <w:rPr>
          <w:rFonts w:ascii="Times New Roman" w:hAnsi="Times New Roman" w:cs="Times New Roman"/>
          <w:sz w:val="24"/>
          <w:szCs w:val="24"/>
        </w:rPr>
        <w:t>.</w:t>
      </w:r>
      <w:r w:rsidR="00161318" w:rsidRPr="00750FFB">
        <w:rPr>
          <w:rFonts w:ascii="Times New Roman" w:hAnsi="Times New Roman" w:cs="Times New Roman"/>
          <w:sz w:val="24"/>
          <w:szCs w:val="24"/>
        </w:rPr>
        <w:t xml:space="preserve"> The net result was that the matter was postponed before any of the accused persons had pleaded. Consequently</w:t>
      </w:r>
      <w:r w:rsidR="00D778E9" w:rsidRPr="00750FFB">
        <w:rPr>
          <w:rFonts w:ascii="Times New Roman" w:hAnsi="Times New Roman" w:cs="Times New Roman"/>
          <w:sz w:val="24"/>
          <w:szCs w:val="24"/>
        </w:rPr>
        <w:t>,</w:t>
      </w:r>
      <w:r w:rsidR="00161318" w:rsidRPr="00750FFB">
        <w:rPr>
          <w:rFonts w:ascii="Times New Roman" w:hAnsi="Times New Roman" w:cs="Times New Roman"/>
          <w:sz w:val="24"/>
          <w:szCs w:val="24"/>
        </w:rPr>
        <w:t xml:space="preserve"> no summary of the state case or defence outline could be filed. </w:t>
      </w:r>
    </w:p>
    <w:p w:rsidR="000C7B15" w:rsidRDefault="00161318" w:rsidP="000C7B15">
      <w:pPr>
        <w:spacing w:after="0" w:line="360" w:lineRule="auto"/>
        <w:ind w:left="360" w:firstLine="360"/>
        <w:jc w:val="both"/>
        <w:rPr>
          <w:rFonts w:ascii="Times New Roman" w:hAnsi="Times New Roman" w:cs="Times New Roman"/>
          <w:sz w:val="24"/>
          <w:szCs w:val="24"/>
        </w:rPr>
      </w:pPr>
      <w:r w:rsidRPr="00750FFB">
        <w:rPr>
          <w:rFonts w:ascii="Times New Roman" w:hAnsi="Times New Roman" w:cs="Times New Roman"/>
          <w:sz w:val="24"/>
          <w:szCs w:val="24"/>
        </w:rPr>
        <w:t xml:space="preserve">The case of </w:t>
      </w:r>
      <w:r w:rsidR="004141C4" w:rsidRPr="00750FFB">
        <w:rPr>
          <w:rFonts w:ascii="Times New Roman" w:hAnsi="Times New Roman" w:cs="Times New Roman"/>
          <w:i/>
          <w:sz w:val="24"/>
          <w:szCs w:val="24"/>
        </w:rPr>
        <w:t xml:space="preserve">Justine </w:t>
      </w:r>
      <w:proofErr w:type="spellStart"/>
      <w:proofErr w:type="gramStart"/>
      <w:r w:rsidRPr="00750FFB">
        <w:rPr>
          <w:rFonts w:ascii="Times New Roman" w:hAnsi="Times New Roman" w:cs="Times New Roman"/>
          <w:i/>
          <w:sz w:val="24"/>
          <w:szCs w:val="24"/>
        </w:rPr>
        <w:t>San</w:t>
      </w:r>
      <w:r w:rsidR="004141C4" w:rsidRPr="00750FFB">
        <w:rPr>
          <w:rFonts w:ascii="Times New Roman" w:hAnsi="Times New Roman" w:cs="Times New Roman"/>
          <w:i/>
          <w:sz w:val="24"/>
          <w:szCs w:val="24"/>
        </w:rPr>
        <w:t>dras</w:t>
      </w:r>
      <w:proofErr w:type="spellEnd"/>
      <w:proofErr w:type="gramEnd"/>
      <w:r w:rsidR="004141C4" w:rsidRPr="00750FFB">
        <w:rPr>
          <w:rFonts w:ascii="Times New Roman" w:hAnsi="Times New Roman" w:cs="Times New Roman"/>
          <w:i/>
          <w:sz w:val="24"/>
          <w:szCs w:val="24"/>
        </w:rPr>
        <w:t xml:space="preserve"> </w:t>
      </w:r>
      <w:r w:rsidR="004141C4" w:rsidRPr="000C7B15">
        <w:rPr>
          <w:rFonts w:ascii="Times New Roman" w:hAnsi="Times New Roman" w:cs="Times New Roman"/>
          <w:sz w:val="24"/>
          <w:szCs w:val="24"/>
        </w:rPr>
        <w:t>v</w:t>
      </w:r>
      <w:r w:rsidR="004141C4" w:rsidRPr="00750FFB">
        <w:rPr>
          <w:rFonts w:ascii="Times New Roman" w:hAnsi="Times New Roman" w:cs="Times New Roman"/>
          <w:i/>
          <w:sz w:val="24"/>
          <w:szCs w:val="24"/>
        </w:rPr>
        <w:t xml:space="preserve"> S</w:t>
      </w:r>
      <w:r w:rsidRPr="00750FFB">
        <w:rPr>
          <w:rFonts w:ascii="Times New Roman" w:hAnsi="Times New Roman" w:cs="Times New Roman"/>
          <w:sz w:val="24"/>
          <w:szCs w:val="24"/>
        </w:rPr>
        <w:t xml:space="preserve"> </w:t>
      </w:r>
      <w:r w:rsidR="004141C4" w:rsidRPr="00750FFB">
        <w:rPr>
          <w:rFonts w:ascii="Times New Roman" w:hAnsi="Times New Roman" w:cs="Times New Roman"/>
          <w:sz w:val="24"/>
          <w:szCs w:val="24"/>
        </w:rPr>
        <w:t xml:space="preserve">SC 81–200 is authority for the proposition that it is </w:t>
      </w:r>
    </w:p>
    <w:p w:rsidR="00D778E9" w:rsidRPr="00750FFB" w:rsidRDefault="004141C4" w:rsidP="000C7B15">
      <w:pPr>
        <w:spacing w:after="0" w:line="360" w:lineRule="auto"/>
        <w:jc w:val="both"/>
        <w:rPr>
          <w:rFonts w:ascii="Times New Roman" w:hAnsi="Times New Roman" w:cs="Times New Roman"/>
          <w:sz w:val="24"/>
          <w:szCs w:val="24"/>
        </w:rPr>
      </w:pPr>
      <w:proofErr w:type="gramStart"/>
      <w:r w:rsidRPr="00750FFB">
        <w:rPr>
          <w:rFonts w:ascii="Times New Roman" w:hAnsi="Times New Roman" w:cs="Times New Roman"/>
          <w:sz w:val="24"/>
          <w:szCs w:val="24"/>
        </w:rPr>
        <w:t>not</w:t>
      </w:r>
      <w:proofErr w:type="gramEnd"/>
      <w:r w:rsidRPr="00750FFB">
        <w:rPr>
          <w:rFonts w:ascii="Times New Roman" w:hAnsi="Times New Roman" w:cs="Times New Roman"/>
          <w:sz w:val="24"/>
          <w:szCs w:val="24"/>
        </w:rPr>
        <w:t xml:space="preserve"> </w:t>
      </w:r>
      <w:r w:rsidR="000C7B15">
        <w:rPr>
          <w:rFonts w:ascii="Times New Roman" w:hAnsi="Times New Roman" w:cs="Times New Roman"/>
          <w:sz w:val="24"/>
          <w:szCs w:val="24"/>
        </w:rPr>
        <w:t>i</w:t>
      </w:r>
      <w:r w:rsidRPr="00750FFB">
        <w:rPr>
          <w:rFonts w:ascii="Times New Roman" w:hAnsi="Times New Roman" w:cs="Times New Roman"/>
          <w:sz w:val="24"/>
          <w:szCs w:val="24"/>
        </w:rPr>
        <w:t xml:space="preserve">n the interest of justice to grant bail where the offence is serious and there is overwhelming evidence against the accused. That proposition of law is buttressed by the dictum in The </w:t>
      </w:r>
      <w:r w:rsidRPr="000C7B15">
        <w:rPr>
          <w:rFonts w:ascii="Times New Roman" w:hAnsi="Times New Roman" w:cs="Times New Roman"/>
          <w:i/>
          <w:sz w:val="24"/>
          <w:szCs w:val="24"/>
        </w:rPr>
        <w:t>Attorney General</w:t>
      </w:r>
      <w:r w:rsidRPr="00750FFB">
        <w:rPr>
          <w:rFonts w:ascii="Times New Roman" w:hAnsi="Times New Roman" w:cs="Times New Roman"/>
          <w:sz w:val="24"/>
          <w:szCs w:val="24"/>
        </w:rPr>
        <w:t xml:space="preserve"> v </w:t>
      </w:r>
      <w:r w:rsidRPr="000C7B15">
        <w:rPr>
          <w:rFonts w:ascii="Times New Roman" w:hAnsi="Times New Roman" w:cs="Times New Roman"/>
          <w:i/>
          <w:sz w:val="24"/>
          <w:szCs w:val="24"/>
        </w:rPr>
        <w:t xml:space="preserve">Remember </w:t>
      </w:r>
      <w:proofErr w:type="spellStart"/>
      <w:r w:rsidRPr="000C7B15">
        <w:rPr>
          <w:rFonts w:ascii="Times New Roman" w:hAnsi="Times New Roman" w:cs="Times New Roman"/>
          <w:i/>
          <w:sz w:val="24"/>
          <w:szCs w:val="24"/>
        </w:rPr>
        <w:t>Moyo</w:t>
      </w:r>
      <w:proofErr w:type="spellEnd"/>
      <w:r w:rsidRPr="00750FFB">
        <w:rPr>
          <w:rFonts w:ascii="Times New Roman" w:hAnsi="Times New Roman" w:cs="Times New Roman"/>
          <w:sz w:val="24"/>
          <w:szCs w:val="24"/>
        </w:rPr>
        <w:t xml:space="preserve"> SC 33–02 in which the Supreme Court reiterated that the strength of the State case is one of the most important factors by which a Court must be guided in deciding whether it is in the interest of justice</w:t>
      </w:r>
      <w:r w:rsidR="00D778E9" w:rsidRPr="00750FFB">
        <w:rPr>
          <w:rFonts w:ascii="Times New Roman" w:hAnsi="Times New Roman" w:cs="Times New Roman"/>
          <w:sz w:val="24"/>
          <w:szCs w:val="24"/>
        </w:rPr>
        <w:t>.</w:t>
      </w:r>
    </w:p>
    <w:p w:rsidR="000C7B15" w:rsidRDefault="00D778E9" w:rsidP="000C7B15">
      <w:pPr>
        <w:spacing w:after="0" w:line="360" w:lineRule="auto"/>
        <w:ind w:left="360" w:firstLine="360"/>
        <w:jc w:val="both"/>
        <w:rPr>
          <w:rFonts w:ascii="Times New Roman" w:hAnsi="Times New Roman" w:cs="Times New Roman"/>
          <w:sz w:val="24"/>
          <w:szCs w:val="24"/>
        </w:rPr>
      </w:pPr>
      <w:r w:rsidRPr="00750FFB">
        <w:rPr>
          <w:rFonts w:ascii="Times New Roman" w:hAnsi="Times New Roman" w:cs="Times New Roman"/>
          <w:sz w:val="24"/>
          <w:szCs w:val="24"/>
        </w:rPr>
        <w:t xml:space="preserve">The accused’s plea and defence </w:t>
      </w:r>
      <w:r w:rsidR="009970D5" w:rsidRPr="00750FFB">
        <w:rPr>
          <w:rFonts w:ascii="Times New Roman" w:hAnsi="Times New Roman" w:cs="Times New Roman"/>
          <w:sz w:val="24"/>
          <w:szCs w:val="24"/>
        </w:rPr>
        <w:t xml:space="preserve">outline measured against the summary of the State </w:t>
      </w:r>
    </w:p>
    <w:p w:rsidR="00F037A8" w:rsidRPr="00750FFB" w:rsidRDefault="009970D5" w:rsidP="000C7B15">
      <w:pPr>
        <w:spacing w:after="0" w:line="360" w:lineRule="auto"/>
        <w:jc w:val="both"/>
        <w:rPr>
          <w:rFonts w:ascii="Times New Roman" w:hAnsi="Times New Roman" w:cs="Times New Roman"/>
          <w:sz w:val="24"/>
          <w:szCs w:val="24"/>
        </w:rPr>
      </w:pPr>
      <w:proofErr w:type="gramStart"/>
      <w:r w:rsidRPr="00750FFB">
        <w:rPr>
          <w:rFonts w:ascii="Times New Roman" w:hAnsi="Times New Roman" w:cs="Times New Roman"/>
          <w:sz w:val="24"/>
          <w:szCs w:val="24"/>
        </w:rPr>
        <w:t>case</w:t>
      </w:r>
      <w:proofErr w:type="gramEnd"/>
      <w:r w:rsidRPr="00750FFB">
        <w:rPr>
          <w:rFonts w:ascii="Times New Roman" w:hAnsi="Times New Roman" w:cs="Times New Roman"/>
          <w:sz w:val="24"/>
          <w:szCs w:val="24"/>
        </w:rPr>
        <w:t xml:space="preserve"> are important pointers to the strength or otherwise of the </w:t>
      </w:r>
      <w:r w:rsidR="000C7B15">
        <w:rPr>
          <w:rFonts w:ascii="Times New Roman" w:hAnsi="Times New Roman" w:cs="Times New Roman"/>
          <w:sz w:val="24"/>
          <w:szCs w:val="24"/>
        </w:rPr>
        <w:t>S</w:t>
      </w:r>
      <w:r w:rsidRPr="00750FFB">
        <w:rPr>
          <w:rFonts w:ascii="Times New Roman" w:hAnsi="Times New Roman" w:cs="Times New Roman"/>
          <w:sz w:val="24"/>
          <w:szCs w:val="24"/>
        </w:rPr>
        <w:t>tate case against the applicants. Their failure to plead hamstrung and deprived the Court of the means to assess the relative strength of the State case against the defence case. A trial court is therefore ill disposed to determine the question of bail without these important pointers to the eligibility of the applicants to bail</w:t>
      </w:r>
    </w:p>
    <w:p w:rsidR="000C7B15" w:rsidRDefault="009970D5" w:rsidP="000C7B15">
      <w:pPr>
        <w:spacing w:after="0" w:line="360" w:lineRule="auto"/>
        <w:ind w:left="360" w:firstLine="360"/>
        <w:jc w:val="both"/>
        <w:rPr>
          <w:rFonts w:ascii="Times New Roman" w:hAnsi="Times New Roman" w:cs="Times New Roman"/>
          <w:sz w:val="24"/>
          <w:szCs w:val="24"/>
        </w:rPr>
      </w:pPr>
      <w:r w:rsidRPr="00750FFB">
        <w:rPr>
          <w:rFonts w:ascii="Times New Roman" w:hAnsi="Times New Roman" w:cs="Times New Roman"/>
          <w:sz w:val="24"/>
          <w:szCs w:val="24"/>
        </w:rPr>
        <w:t xml:space="preserve">This explains why </w:t>
      </w:r>
      <w:r w:rsidR="00435BB7" w:rsidRPr="00750FFB">
        <w:rPr>
          <w:rFonts w:ascii="Times New Roman" w:hAnsi="Times New Roman" w:cs="Times New Roman"/>
          <w:sz w:val="24"/>
          <w:szCs w:val="24"/>
        </w:rPr>
        <w:t xml:space="preserve">CHATUKUTA J sitting in bail court on 9 March 2012 declined to </w:t>
      </w:r>
    </w:p>
    <w:p w:rsidR="009970D5" w:rsidRPr="00750FFB" w:rsidRDefault="00435BB7" w:rsidP="000C7B15">
      <w:pPr>
        <w:spacing w:after="0" w:line="360" w:lineRule="auto"/>
        <w:jc w:val="both"/>
        <w:rPr>
          <w:rFonts w:ascii="Times New Roman" w:hAnsi="Times New Roman" w:cs="Times New Roman"/>
          <w:sz w:val="24"/>
          <w:szCs w:val="24"/>
        </w:rPr>
      </w:pPr>
      <w:proofErr w:type="gramStart"/>
      <w:r w:rsidRPr="00750FFB">
        <w:rPr>
          <w:rFonts w:ascii="Times New Roman" w:hAnsi="Times New Roman" w:cs="Times New Roman"/>
          <w:sz w:val="24"/>
          <w:szCs w:val="24"/>
        </w:rPr>
        <w:t>determine</w:t>
      </w:r>
      <w:proofErr w:type="gramEnd"/>
      <w:r w:rsidRPr="00750FFB">
        <w:rPr>
          <w:rFonts w:ascii="Times New Roman" w:hAnsi="Times New Roman" w:cs="Times New Roman"/>
          <w:sz w:val="24"/>
          <w:szCs w:val="24"/>
        </w:rPr>
        <w:t xml:space="preserve"> the question of bail on the merits preferring that it be determined by the trial Court. In her brief and concise reasons for judgment this is what the learned judge had to say:</w:t>
      </w:r>
    </w:p>
    <w:p w:rsidR="00435BB7" w:rsidRPr="00750FFB" w:rsidRDefault="00435BB7" w:rsidP="000C7B15">
      <w:pPr>
        <w:spacing w:after="0"/>
        <w:ind w:left="360" w:firstLine="360"/>
        <w:jc w:val="both"/>
        <w:rPr>
          <w:rFonts w:ascii="Times New Roman" w:hAnsi="Times New Roman" w:cs="Times New Roman"/>
          <w:sz w:val="24"/>
          <w:szCs w:val="24"/>
        </w:rPr>
      </w:pPr>
      <w:r w:rsidRPr="00750FFB">
        <w:rPr>
          <w:rFonts w:ascii="Times New Roman" w:hAnsi="Times New Roman" w:cs="Times New Roman"/>
          <w:sz w:val="24"/>
          <w:szCs w:val="24"/>
        </w:rPr>
        <w:t>“I declined to deal with the merits of the ba</w:t>
      </w:r>
      <w:r w:rsidR="000C7B15">
        <w:rPr>
          <w:rFonts w:ascii="Times New Roman" w:hAnsi="Times New Roman" w:cs="Times New Roman"/>
          <w:sz w:val="24"/>
          <w:szCs w:val="24"/>
        </w:rPr>
        <w:t>i</w:t>
      </w:r>
      <w:r w:rsidRPr="00750FFB">
        <w:rPr>
          <w:rFonts w:ascii="Times New Roman" w:hAnsi="Times New Roman" w:cs="Times New Roman"/>
          <w:sz w:val="24"/>
          <w:szCs w:val="24"/>
        </w:rPr>
        <w:t>l application for the following reasons:</w:t>
      </w:r>
    </w:p>
    <w:p w:rsidR="00435BB7" w:rsidRDefault="00435BB7" w:rsidP="000C7B15">
      <w:pPr>
        <w:spacing w:after="0"/>
        <w:ind w:left="720"/>
        <w:jc w:val="both"/>
        <w:rPr>
          <w:rFonts w:ascii="Times New Roman" w:hAnsi="Times New Roman" w:cs="Times New Roman"/>
          <w:sz w:val="24"/>
          <w:szCs w:val="24"/>
        </w:rPr>
      </w:pPr>
      <w:r w:rsidRPr="00750FFB">
        <w:rPr>
          <w:rFonts w:ascii="Times New Roman" w:hAnsi="Times New Roman" w:cs="Times New Roman"/>
          <w:sz w:val="24"/>
          <w:szCs w:val="24"/>
        </w:rPr>
        <w:lastRenderedPageBreak/>
        <w:t>S</w:t>
      </w:r>
      <w:r w:rsidR="000C7B15">
        <w:rPr>
          <w:rFonts w:ascii="Times New Roman" w:hAnsi="Times New Roman" w:cs="Times New Roman"/>
          <w:sz w:val="24"/>
          <w:szCs w:val="24"/>
        </w:rPr>
        <w:t xml:space="preserve">ection </w:t>
      </w:r>
      <w:r w:rsidRPr="00750FFB">
        <w:rPr>
          <w:rFonts w:ascii="Times New Roman" w:hAnsi="Times New Roman" w:cs="Times New Roman"/>
          <w:sz w:val="24"/>
          <w:szCs w:val="24"/>
        </w:rPr>
        <w:t xml:space="preserve">169 </w:t>
      </w:r>
      <w:r w:rsidR="000C7B15">
        <w:rPr>
          <w:rFonts w:ascii="Times New Roman" w:hAnsi="Times New Roman" w:cs="Times New Roman"/>
          <w:sz w:val="24"/>
          <w:szCs w:val="24"/>
        </w:rPr>
        <w:t>o</w:t>
      </w:r>
      <w:r w:rsidRPr="00750FFB">
        <w:rPr>
          <w:rFonts w:ascii="Times New Roman" w:hAnsi="Times New Roman" w:cs="Times New Roman"/>
          <w:sz w:val="24"/>
          <w:szCs w:val="24"/>
        </w:rPr>
        <w:t>f th</w:t>
      </w:r>
      <w:r w:rsidR="002F088F" w:rsidRPr="00750FFB">
        <w:rPr>
          <w:rFonts w:ascii="Times New Roman" w:hAnsi="Times New Roman" w:cs="Times New Roman"/>
          <w:sz w:val="24"/>
          <w:szCs w:val="24"/>
        </w:rPr>
        <w:t>e</w:t>
      </w:r>
      <w:r w:rsidRPr="00750FFB">
        <w:rPr>
          <w:rFonts w:ascii="Times New Roman" w:hAnsi="Times New Roman" w:cs="Times New Roman"/>
          <w:sz w:val="24"/>
          <w:szCs w:val="24"/>
        </w:rPr>
        <w:t xml:space="preserve"> Criminal Procedure and Evidence Act </w:t>
      </w:r>
      <w:r w:rsidRPr="00750FFB">
        <w:rPr>
          <w:rFonts w:ascii="Times New Roman" w:hAnsi="Times New Roman" w:cs="Times New Roman"/>
          <w:i/>
          <w:sz w:val="24"/>
          <w:szCs w:val="24"/>
        </w:rPr>
        <w:t>[Cap 9:07]</w:t>
      </w:r>
      <w:r w:rsidRPr="00750FFB">
        <w:rPr>
          <w:rFonts w:ascii="Times New Roman" w:hAnsi="Times New Roman" w:cs="Times New Roman"/>
          <w:sz w:val="24"/>
          <w:szCs w:val="24"/>
        </w:rPr>
        <w:t xml:space="preserve"> provides for the termination of bail upon tendering of plea by an accused person. It therefore follows that that any bail application granted to an accused person is terminated by operation of law unless the trial court directs that bail continues.</w:t>
      </w:r>
    </w:p>
    <w:p w:rsidR="000C7B15" w:rsidRPr="00750FFB" w:rsidRDefault="000C7B15" w:rsidP="000C7B15">
      <w:pPr>
        <w:spacing w:after="0"/>
        <w:ind w:left="720"/>
        <w:jc w:val="both"/>
        <w:rPr>
          <w:rFonts w:ascii="Times New Roman" w:hAnsi="Times New Roman" w:cs="Times New Roman"/>
          <w:sz w:val="24"/>
          <w:szCs w:val="24"/>
        </w:rPr>
      </w:pPr>
    </w:p>
    <w:p w:rsidR="00C84CE1" w:rsidRPr="00750FFB" w:rsidRDefault="00976B6F" w:rsidP="00C84CE1">
      <w:pPr>
        <w:ind w:left="720"/>
        <w:jc w:val="both"/>
        <w:rPr>
          <w:rFonts w:ascii="Times New Roman" w:hAnsi="Times New Roman" w:cs="Times New Roman"/>
          <w:sz w:val="24"/>
          <w:szCs w:val="24"/>
        </w:rPr>
      </w:pPr>
      <w:r w:rsidRPr="00750FFB">
        <w:rPr>
          <w:rFonts w:ascii="Times New Roman" w:hAnsi="Times New Roman" w:cs="Times New Roman"/>
          <w:sz w:val="24"/>
          <w:szCs w:val="24"/>
        </w:rPr>
        <w:t>It appeared</w:t>
      </w:r>
      <w:r w:rsidR="00435BB7" w:rsidRPr="00750FFB">
        <w:rPr>
          <w:rFonts w:ascii="Times New Roman" w:hAnsi="Times New Roman" w:cs="Times New Roman"/>
          <w:sz w:val="24"/>
          <w:szCs w:val="24"/>
        </w:rPr>
        <w:t xml:space="preserve"> to me </w:t>
      </w:r>
      <w:r w:rsidRPr="00750FFB">
        <w:rPr>
          <w:rFonts w:ascii="Times New Roman" w:hAnsi="Times New Roman" w:cs="Times New Roman"/>
          <w:sz w:val="24"/>
          <w:szCs w:val="24"/>
        </w:rPr>
        <w:t xml:space="preserve">that in view of that section it was not proper for me to </w:t>
      </w:r>
      <w:r w:rsidR="00C84CE1" w:rsidRPr="00750FFB">
        <w:rPr>
          <w:rFonts w:ascii="Times New Roman" w:hAnsi="Times New Roman" w:cs="Times New Roman"/>
          <w:sz w:val="24"/>
          <w:szCs w:val="24"/>
        </w:rPr>
        <w:t xml:space="preserve">determine the bail application on a Friday, when trial was to commence two days later on the Monday. </w:t>
      </w:r>
      <w:r w:rsidR="00C84CE1" w:rsidRPr="00750FFB">
        <w:rPr>
          <w:rFonts w:ascii="Times New Roman" w:hAnsi="Times New Roman" w:cs="Times New Roman"/>
          <w:b/>
          <w:sz w:val="24"/>
          <w:szCs w:val="24"/>
        </w:rPr>
        <w:t>It was my view that the trial Court was better suited in my view of that section to determine the application.</w:t>
      </w:r>
      <w:r w:rsidR="00C84CE1" w:rsidRPr="00750FFB">
        <w:rPr>
          <w:rFonts w:ascii="Times New Roman" w:hAnsi="Times New Roman" w:cs="Times New Roman"/>
          <w:sz w:val="24"/>
          <w:szCs w:val="24"/>
        </w:rPr>
        <w:t xml:space="preserve"> The trial Court would still be required to determine the same submissions that I was expected to determine assuming that I had proceeded to determine the matter and granted bail.” (Emphasis provided)</w:t>
      </w:r>
    </w:p>
    <w:p w:rsidR="000C7B15" w:rsidRDefault="00C84CE1" w:rsidP="000C7B15">
      <w:pPr>
        <w:spacing w:after="0" w:line="360" w:lineRule="auto"/>
        <w:ind w:firstLine="720"/>
        <w:jc w:val="both"/>
        <w:rPr>
          <w:rFonts w:ascii="Times New Roman" w:hAnsi="Times New Roman" w:cs="Times New Roman"/>
          <w:sz w:val="24"/>
          <w:szCs w:val="24"/>
        </w:rPr>
      </w:pPr>
      <w:r w:rsidRPr="00750FFB">
        <w:rPr>
          <w:rFonts w:ascii="Times New Roman" w:hAnsi="Times New Roman" w:cs="Times New Roman"/>
          <w:sz w:val="24"/>
          <w:szCs w:val="24"/>
        </w:rPr>
        <w:t>By their failure to plead the applicants have at this juncture place</w:t>
      </w:r>
      <w:r w:rsidR="002F088F" w:rsidRPr="00750FFB">
        <w:rPr>
          <w:rFonts w:ascii="Times New Roman" w:hAnsi="Times New Roman" w:cs="Times New Roman"/>
          <w:sz w:val="24"/>
          <w:szCs w:val="24"/>
        </w:rPr>
        <w:t xml:space="preserve">d </w:t>
      </w:r>
      <w:r w:rsidRPr="00750FFB">
        <w:rPr>
          <w:rFonts w:ascii="Times New Roman" w:hAnsi="Times New Roman" w:cs="Times New Roman"/>
          <w:sz w:val="24"/>
          <w:szCs w:val="24"/>
        </w:rPr>
        <w:t>this Court in no bette</w:t>
      </w:r>
      <w:r w:rsidR="002F088F" w:rsidRPr="00750FFB">
        <w:rPr>
          <w:rFonts w:ascii="Times New Roman" w:hAnsi="Times New Roman" w:cs="Times New Roman"/>
          <w:sz w:val="24"/>
          <w:szCs w:val="24"/>
        </w:rPr>
        <w:t>r position than the bail Court. That being the case, like my learned sister CHATUKUTA J I am of the firm view that it will be inappropriate to determine the question of bail in the absence of the applicants’ pleas, defence outlines and summary of the State case.</w:t>
      </w:r>
    </w:p>
    <w:p w:rsidR="007619A5" w:rsidRPr="000C7B15" w:rsidRDefault="002F088F" w:rsidP="000C7B15">
      <w:pPr>
        <w:spacing w:after="0" w:line="360" w:lineRule="auto"/>
        <w:ind w:firstLine="720"/>
        <w:jc w:val="both"/>
        <w:rPr>
          <w:rFonts w:ascii="Times New Roman" w:hAnsi="Times New Roman" w:cs="Times New Roman"/>
          <w:sz w:val="24"/>
          <w:szCs w:val="24"/>
        </w:rPr>
      </w:pPr>
      <w:r w:rsidRPr="00750FFB">
        <w:rPr>
          <w:rFonts w:ascii="Times New Roman" w:hAnsi="Times New Roman" w:cs="Times New Roman"/>
          <w:sz w:val="24"/>
          <w:szCs w:val="24"/>
        </w:rPr>
        <w:t>In the result it is ordered</w:t>
      </w:r>
      <w:r w:rsidR="008C39F6" w:rsidRPr="00750FFB">
        <w:rPr>
          <w:rFonts w:ascii="Times New Roman" w:hAnsi="Times New Roman" w:cs="Times New Roman"/>
          <w:sz w:val="24"/>
          <w:szCs w:val="24"/>
        </w:rPr>
        <w:t>:</w:t>
      </w:r>
      <w:r w:rsidRPr="00750FFB">
        <w:rPr>
          <w:rFonts w:ascii="Times New Roman" w:hAnsi="Times New Roman" w:cs="Times New Roman"/>
          <w:sz w:val="24"/>
          <w:szCs w:val="24"/>
        </w:rPr>
        <w:t xml:space="preserve"> </w:t>
      </w:r>
      <w:r w:rsidRPr="00750FFB">
        <w:rPr>
          <w:rFonts w:ascii="Times New Roman" w:hAnsi="Times New Roman" w:cs="Times New Roman"/>
          <w:b/>
          <w:sz w:val="24"/>
          <w:szCs w:val="24"/>
        </w:rPr>
        <w:t>that this application for bail be</w:t>
      </w:r>
      <w:r w:rsidR="008C39F6" w:rsidRPr="00750FFB">
        <w:rPr>
          <w:rFonts w:ascii="Times New Roman" w:hAnsi="Times New Roman" w:cs="Times New Roman"/>
          <w:b/>
          <w:sz w:val="24"/>
          <w:szCs w:val="24"/>
        </w:rPr>
        <w:t xml:space="preserve"> and is hereby</w:t>
      </w:r>
      <w:r w:rsidRPr="00750FFB">
        <w:rPr>
          <w:rFonts w:ascii="Times New Roman" w:hAnsi="Times New Roman" w:cs="Times New Roman"/>
          <w:b/>
          <w:sz w:val="24"/>
          <w:szCs w:val="24"/>
        </w:rPr>
        <w:t xml:space="preserve"> held in abeyance until such time the applicants have pleaded to the </w:t>
      </w:r>
      <w:r w:rsidR="008C39F6" w:rsidRPr="00750FFB">
        <w:rPr>
          <w:rFonts w:ascii="Times New Roman" w:hAnsi="Times New Roman" w:cs="Times New Roman"/>
          <w:b/>
          <w:sz w:val="24"/>
          <w:szCs w:val="24"/>
        </w:rPr>
        <w:t>charges</w:t>
      </w:r>
      <w:r w:rsidRPr="00750FFB">
        <w:rPr>
          <w:rFonts w:ascii="Times New Roman" w:hAnsi="Times New Roman" w:cs="Times New Roman"/>
          <w:b/>
          <w:sz w:val="24"/>
          <w:szCs w:val="24"/>
        </w:rPr>
        <w:t xml:space="preserve"> </w:t>
      </w:r>
      <w:r w:rsidR="008C39F6" w:rsidRPr="00750FFB">
        <w:rPr>
          <w:rFonts w:ascii="Times New Roman" w:hAnsi="Times New Roman" w:cs="Times New Roman"/>
          <w:b/>
          <w:sz w:val="24"/>
          <w:szCs w:val="24"/>
        </w:rPr>
        <w:t>against</w:t>
      </w:r>
      <w:r w:rsidRPr="00750FFB">
        <w:rPr>
          <w:rFonts w:ascii="Times New Roman" w:hAnsi="Times New Roman" w:cs="Times New Roman"/>
          <w:b/>
          <w:sz w:val="24"/>
          <w:szCs w:val="24"/>
        </w:rPr>
        <w:t xml:space="preserve"> them</w:t>
      </w:r>
      <w:r w:rsidR="008C39F6" w:rsidRPr="00750FFB">
        <w:rPr>
          <w:rFonts w:ascii="Times New Roman" w:hAnsi="Times New Roman" w:cs="Times New Roman"/>
          <w:b/>
          <w:sz w:val="24"/>
          <w:szCs w:val="24"/>
        </w:rPr>
        <w:t xml:space="preserve"> and</w:t>
      </w:r>
      <w:r w:rsidRPr="00750FFB">
        <w:rPr>
          <w:rFonts w:ascii="Times New Roman" w:hAnsi="Times New Roman" w:cs="Times New Roman"/>
          <w:b/>
          <w:sz w:val="24"/>
          <w:szCs w:val="24"/>
        </w:rPr>
        <w:t xml:space="preserve"> filed their respective defence outlines.</w:t>
      </w:r>
    </w:p>
    <w:p w:rsidR="007619A5" w:rsidRDefault="007619A5" w:rsidP="00C84CE1">
      <w:pPr>
        <w:jc w:val="both"/>
        <w:rPr>
          <w:rFonts w:ascii="Times New Roman" w:hAnsi="Times New Roman" w:cs="Times New Roman"/>
          <w:b/>
          <w:sz w:val="24"/>
          <w:szCs w:val="24"/>
        </w:rPr>
      </w:pPr>
    </w:p>
    <w:p w:rsidR="004A0832" w:rsidRDefault="004A0832" w:rsidP="00C84CE1">
      <w:pPr>
        <w:jc w:val="both"/>
        <w:rPr>
          <w:rFonts w:ascii="Times New Roman" w:hAnsi="Times New Roman" w:cs="Times New Roman"/>
          <w:b/>
          <w:sz w:val="24"/>
          <w:szCs w:val="24"/>
        </w:rPr>
      </w:pPr>
    </w:p>
    <w:p w:rsidR="004A0832" w:rsidRPr="00750FFB" w:rsidRDefault="004A0832" w:rsidP="00C84CE1">
      <w:pPr>
        <w:jc w:val="both"/>
        <w:rPr>
          <w:rFonts w:ascii="Times New Roman" w:hAnsi="Times New Roman" w:cs="Times New Roman"/>
          <w:b/>
          <w:sz w:val="24"/>
          <w:szCs w:val="24"/>
        </w:rPr>
      </w:pPr>
    </w:p>
    <w:p w:rsidR="007619A5" w:rsidRPr="004A0832" w:rsidRDefault="007619A5" w:rsidP="004A0832">
      <w:pPr>
        <w:spacing w:after="0" w:line="240" w:lineRule="auto"/>
        <w:jc w:val="both"/>
        <w:rPr>
          <w:rFonts w:ascii="Times New Roman" w:hAnsi="Times New Roman" w:cs="Times New Roman"/>
          <w:sz w:val="24"/>
          <w:szCs w:val="24"/>
        </w:rPr>
      </w:pPr>
      <w:r w:rsidRPr="00750FFB">
        <w:rPr>
          <w:rFonts w:ascii="Times New Roman" w:hAnsi="Times New Roman" w:cs="Times New Roman"/>
          <w:i/>
          <w:sz w:val="24"/>
          <w:szCs w:val="24"/>
        </w:rPr>
        <w:t xml:space="preserve">Zimbabwe Lawyers for Human Rights, </w:t>
      </w:r>
      <w:r w:rsidRPr="004A0832">
        <w:rPr>
          <w:rFonts w:ascii="Times New Roman" w:hAnsi="Times New Roman" w:cs="Times New Roman"/>
          <w:sz w:val="24"/>
          <w:szCs w:val="24"/>
        </w:rPr>
        <w:t>1</w:t>
      </w:r>
      <w:r w:rsidRPr="004A0832">
        <w:rPr>
          <w:rFonts w:ascii="Times New Roman" w:hAnsi="Times New Roman" w:cs="Times New Roman"/>
          <w:sz w:val="24"/>
          <w:szCs w:val="24"/>
          <w:vertAlign w:val="superscript"/>
        </w:rPr>
        <w:t>st</w:t>
      </w:r>
      <w:r w:rsidRPr="004A0832">
        <w:rPr>
          <w:rFonts w:ascii="Times New Roman" w:hAnsi="Times New Roman" w:cs="Times New Roman"/>
          <w:sz w:val="24"/>
          <w:szCs w:val="24"/>
        </w:rPr>
        <w:t xml:space="preserve"> to 27</w:t>
      </w:r>
      <w:r w:rsidRPr="004A0832">
        <w:rPr>
          <w:rFonts w:ascii="Times New Roman" w:hAnsi="Times New Roman" w:cs="Times New Roman"/>
          <w:sz w:val="24"/>
          <w:szCs w:val="24"/>
          <w:vertAlign w:val="superscript"/>
        </w:rPr>
        <w:t>th</w:t>
      </w:r>
      <w:r w:rsidRPr="004A0832">
        <w:rPr>
          <w:rFonts w:ascii="Times New Roman" w:hAnsi="Times New Roman" w:cs="Times New Roman"/>
          <w:sz w:val="24"/>
          <w:szCs w:val="24"/>
        </w:rPr>
        <w:t xml:space="preserve"> </w:t>
      </w:r>
      <w:r w:rsidR="004A0832">
        <w:rPr>
          <w:rFonts w:ascii="Times New Roman" w:hAnsi="Times New Roman" w:cs="Times New Roman"/>
          <w:sz w:val="24"/>
          <w:szCs w:val="24"/>
        </w:rPr>
        <w:t>a</w:t>
      </w:r>
      <w:r w:rsidRPr="004A0832">
        <w:rPr>
          <w:rFonts w:ascii="Times New Roman" w:hAnsi="Times New Roman" w:cs="Times New Roman"/>
          <w:sz w:val="24"/>
          <w:szCs w:val="24"/>
        </w:rPr>
        <w:t xml:space="preserve">pplicants’ </w:t>
      </w:r>
      <w:r w:rsidR="004A0832">
        <w:rPr>
          <w:rFonts w:ascii="Times New Roman" w:hAnsi="Times New Roman" w:cs="Times New Roman"/>
          <w:sz w:val="24"/>
          <w:szCs w:val="24"/>
        </w:rPr>
        <w:t>l</w:t>
      </w:r>
      <w:r w:rsidRPr="004A0832">
        <w:rPr>
          <w:rFonts w:ascii="Times New Roman" w:hAnsi="Times New Roman" w:cs="Times New Roman"/>
          <w:sz w:val="24"/>
          <w:szCs w:val="24"/>
        </w:rPr>
        <w:t xml:space="preserve">egal </w:t>
      </w:r>
      <w:r w:rsidR="004A0832">
        <w:rPr>
          <w:rFonts w:ascii="Times New Roman" w:hAnsi="Times New Roman" w:cs="Times New Roman"/>
          <w:sz w:val="24"/>
          <w:szCs w:val="24"/>
        </w:rPr>
        <w:t>pr</w:t>
      </w:r>
      <w:r w:rsidRPr="004A0832">
        <w:rPr>
          <w:rFonts w:ascii="Times New Roman" w:hAnsi="Times New Roman" w:cs="Times New Roman"/>
          <w:sz w:val="24"/>
          <w:szCs w:val="24"/>
        </w:rPr>
        <w:t>actitioners</w:t>
      </w:r>
    </w:p>
    <w:p w:rsidR="007619A5" w:rsidRPr="004A0832" w:rsidRDefault="007619A5" w:rsidP="004A0832">
      <w:pPr>
        <w:spacing w:after="0" w:line="240" w:lineRule="auto"/>
        <w:jc w:val="both"/>
        <w:rPr>
          <w:rFonts w:ascii="Times New Roman" w:hAnsi="Times New Roman" w:cs="Times New Roman"/>
          <w:sz w:val="24"/>
          <w:szCs w:val="24"/>
        </w:rPr>
      </w:pPr>
      <w:proofErr w:type="spellStart"/>
      <w:r w:rsidRPr="00750FFB">
        <w:rPr>
          <w:rFonts w:ascii="Times New Roman" w:hAnsi="Times New Roman" w:cs="Times New Roman"/>
          <w:i/>
          <w:sz w:val="24"/>
          <w:szCs w:val="24"/>
        </w:rPr>
        <w:t>Musendekwa</w:t>
      </w:r>
      <w:proofErr w:type="spellEnd"/>
      <w:r w:rsidRPr="00750FFB">
        <w:rPr>
          <w:rFonts w:ascii="Times New Roman" w:hAnsi="Times New Roman" w:cs="Times New Roman"/>
          <w:i/>
          <w:sz w:val="24"/>
          <w:szCs w:val="24"/>
        </w:rPr>
        <w:t xml:space="preserve"> – </w:t>
      </w:r>
      <w:proofErr w:type="spellStart"/>
      <w:r w:rsidRPr="00750FFB">
        <w:rPr>
          <w:rFonts w:ascii="Times New Roman" w:hAnsi="Times New Roman" w:cs="Times New Roman"/>
          <w:i/>
          <w:sz w:val="24"/>
          <w:szCs w:val="24"/>
        </w:rPr>
        <w:t>Mutisi</w:t>
      </w:r>
      <w:proofErr w:type="spellEnd"/>
      <w:r w:rsidRPr="00750FFB">
        <w:rPr>
          <w:rFonts w:ascii="Times New Roman" w:hAnsi="Times New Roman" w:cs="Times New Roman"/>
          <w:i/>
          <w:sz w:val="24"/>
          <w:szCs w:val="24"/>
        </w:rPr>
        <w:t xml:space="preserve"> the 28</w:t>
      </w:r>
      <w:r w:rsidRPr="00750FFB">
        <w:rPr>
          <w:rFonts w:ascii="Times New Roman" w:hAnsi="Times New Roman" w:cs="Times New Roman"/>
          <w:i/>
          <w:sz w:val="24"/>
          <w:szCs w:val="24"/>
          <w:vertAlign w:val="superscript"/>
        </w:rPr>
        <w:t>th</w:t>
      </w:r>
      <w:r w:rsidRPr="00750FFB">
        <w:rPr>
          <w:rFonts w:ascii="Times New Roman" w:hAnsi="Times New Roman" w:cs="Times New Roman"/>
          <w:i/>
          <w:sz w:val="24"/>
          <w:szCs w:val="24"/>
        </w:rPr>
        <w:t xml:space="preserve"> to 29</w:t>
      </w:r>
      <w:r w:rsidRPr="00750FFB">
        <w:rPr>
          <w:rFonts w:ascii="Times New Roman" w:hAnsi="Times New Roman" w:cs="Times New Roman"/>
          <w:i/>
          <w:sz w:val="24"/>
          <w:szCs w:val="24"/>
          <w:vertAlign w:val="superscript"/>
        </w:rPr>
        <w:t>th</w:t>
      </w:r>
      <w:r w:rsidR="004A0832">
        <w:rPr>
          <w:rFonts w:ascii="Times New Roman" w:hAnsi="Times New Roman" w:cs="Times New Roman"/>
          <w:sz w:val="24"/>
          <w:szCs w:val="24"/>
          <w:vertAlign w:val="superscript"/>
        </w:rPr>
        <w:t>,</w:t>
      </w:r>
      <w:r w:rsidRPr="00750FFB">
        <w:rPr>
          <w:rFonts w:ascii="Times New Roman" w:hAnsi="Times New Roman" w:cs="Times New Roman"/>
          <w:i/>
          <w:sz w:val="24"/>
          <w:szCs w:val="24"/>
        </w:rPr>
        <w:t xml:space="preserve"> </w:t>
      </w:r>
      <w:r w:rsidR="004A0832" w:rsidRPr="004A0832">
        <w:rPr>
          <w:rFonts w:ascii="Times New Roman" w:hAnsi="Times New Roman" w:cs="Times New Roman"/>
          <w:sz w:val="24"/>
          <w:szCs w:val="24"/>
        </w:rPr>
        <w:t>a</w:t>
      </w:r>
      <w:r w:rsidRPr="004A0832">
        <w:rPr>
          <w:rFonts w:ascii="Times New Roman" w:hAnsi="Times New Roman" w:cs="Times New Roman"/>
          <w:sz w:val="24"/>
          <w:szCs w:val="24"/>
        </w:rPr>
        <w:t>pplicants</w:t>
      </w:r>
      <w:r w:rsidR="004A0832">
        <w:rPr>
          <w:rFonts w:ascii="Times New Roman" w:hAnsi="Times New Roman" w:cs="Times New Roman"/>
          <w:sz w:val="24"/>
          <w:szCs w:val="24"/>
        </w:rPr>
        <w:t>’</w:t>
      </w:r>
      <w:r w:rsidRPr="004A0832">
        <w:rPr>
          <w:rFonts w:ascii="Times New Roman" w:hAnsi="Times New Roman" w:cs="Times New Roman"/>
          <w:sz w:val="24"/>
          <w:szCs w:val="24"/>
        </w:rPr>
        <w:t xml:space="preserve"> </w:t>
      </w:r>
      <w:r w:rsidR="004A0832">
        <w:rPr>
          <w:rFonts w:ascii="Times New Roman" w:hAnsi="Times New Roman" w:cs="Times New Roman"/>
          <w:sz w:val="24"/>
          <w:szCs w:val="24"/>
        </w:rPr>
        <w:t>l</w:t>
      </w:r>
      <w:r w:rsidRPr="004A0832">
        <w:rPr>
          <w:rFonts w:ascii="Times New Roman" w:hAnsi="Times New Roman" w:cs="Times New Roman"/>
          <w:sz w:val="24"/>
          <w:szCs w:val="24"/>
        </w:rPr>
        <w:t xml:space="preserve">egal </w:t>
      </w:r>
      <w:r w:rsidR="004A0832">
        <w:rPr>
          <w:rFonts w:ascii="Times New Roman" w:hAnsi="Times New Roman" w:cs="Times New Roman"/>
          <w:sz w:val="24"/>
          <w:szCs w:val="24"/>
        </w:rPr>
        <w:t>p</w:t>
      </w:r>
      <w:r w:rsidRPr="004A0832">
        <w:rPr>
          <w:rFonts w:ascii="Times New Roman" w:hAnsi="Times New Roman" w:cs="Times New Roman"/>
          <w:sz w:val="24"/>
          <w:szCs w:val="24"/>
        </w:rPr>
        <w:t>ractitioners</w:t>
      </w:r>
    </w:p>
    <w:p w:rsidR="001D2F43" w:rsidRPr="004A0832" w:rsidRDefault="001D2F43" w:rsidP="004A0832">
      <w:pPr>
        <w:spacing w:after="0" w:line="240" w:lineRule="auto"/>
        <w:jc w:val="both"/>
        <w:rPr>
          <w:rFonts w:ascii="Times New Roman" w:hAnsi="Times New Roman" w:cs="Times New Roman"/>
          <w:sz w:val="24"/>
          <w:szCs w:val="24"/>
        </w:rPr>
      </w:pPr>
      <w:r w:rsidRPr="00750FFB">
        <w:rPr>
          <w:rFonts w:ascii="Times New Roman" w:hAnsi="Times New Roman" w:cs="Times New Roman"/>
          <w:i/>
          <w:sz w:val="24"/>
          <w:szCs w:val="24"/>
        </w:rPr>
        <w:t xml:space="preserve">The Attorney general’s office, </w:t>
      </w:r>
      <w:r w:rsidR="004A0832" w:rsidRPr="004A0832">
        <w:rPr>
          <w:rFonts w:ascii="Times New Roman" w:hAnsi="Times New Roman" w:cs="Times New Roman"/>
          <w:sz w:val="24"/>
          <w:szCs w:val="24"/>
        </w:rPr>
        <w:t>r</w:t>
      </w:r>
      <w:r w:rsidRPr="004A0832">
        <w:rPr>
          <w:rFonts w:ascii="Times New Roman" w:hAnsi="Times New Roman" w:cs="Times New Roman"/>
          <w:sz w:val="24"/>
          <w:szCs w:val="24"/>
        </w:rPr>
        <w:t xml:space="preserve">espondent’s </w:t>
      </w:r>
      <w:r w:rsidR="004A0832">
        <w:rPr>
          <w:rFonts w:ascii="Times New Roman" w:hAnsi="Times New Roman" w:cs="Times New Roman"/>
          <w:sz w:val="24"/>
          <w:szCs w:val="24"/>
        </w:rPr>
        <w:t>l</w:t>
      </w:r>
      <w:r w:rsidRPr="004A0832">
        <w:rPr>
          <w:rFonts w:ascii="Times New Roman" w:hAnsi="Times New Roman" w:cs="Times New Roman"/>
          <w:sz w:val="24"/>
          <w:szCs w:val="24"/>
        </w:rPr>
        <w:t xml:space="preserve">egal </w:t>
      </w:r>
      <w:r w:rsidR="004A0832">
        <w:rPr>
          <w:rFonts w:ascii="Times New Roman" w:hAnsi="Times New Roman" w:cs="Times New Roman"/>
          <w:sz w:val="24"/>
          <w:szCs w:val="24"/>
        </w:rPr>
        <w:t>p</w:t>
      </w:r>
      <w:r w:rsidRPr="004A0832">
        <w:rPr>
          <w:rFonts w:ascii="Times New Roman" w:hAnsi="Times New Roman" w:cs="Times New Roman"/>
          <w:sz w:val="24"/>
          <w:szCs w:val="24"/>
        </w:rPr>
        <w:t>ractitioners.</w:t>
      </w:r>
    </w:p>
    <w:p w:rsidR="00557BED" w:rsidRPr="004A0832" w:rsidRDefault="00557BED" w:rsidP="00790193">
      <w:pPr>
        <w:ind w:left="360"/>
        <w:jc w:val="both"/>
        <w:rPr>
          <w:rFonts w:ascii="Times New Roman" w:hAnsi="Times New Roman" w:cs="Times New Roman"/>
          <w:sz w:val="24"/>
          <w:szCs w:val="24"/>
        </w:rPr>
      </w:pPr>
    </w:p>
    <w:p w:rsidR="00384DE8" w:rsidRPr="00750FFB" w:rsidRDefault="00384DE8" w:rsidP="0010631E">
      <w:pPr>
        <w:jc w:val="both"/>
        <w:rPr>
          <w:rFonts w:ascii="Times New Roman" w:hAnsi="Times New Roman" w:cs="Times New Roman"/>
          <w:sz w:val="24"/>
          <w:szCs w:val="24"/>
        </w:rPr>
      </w:pPr>
    </w:p>
    <w:p w:rsidR="0010631E" w:rsidRPr="00750FFB" w:rsidRDefault="0010631E" w:rsidP="0010631E">
      <w:pPr>
        <w:jc w:val="both"/>
        <w:rPr>
          <w:rFonts w:ascii="Times New Roman" w:hAnsi="Times New Roman" w:cs="Times New Roman"/>
          <w:sz w:val="24"/>
          <w:szCs w:val="24"/>
        </w:rPr>
      </w:pPr>
    </w:p>
    <w:p w:rsidR="00297EC0" w:rsidRPr="00750FFB" w:rsidRDefault="0010631E" w:rsidP="00067E4B">
      <w:pPr>
        <w:rPr>
          <w:rFonts w:ascii="Times New Roman" w:hAnsi="Times New Roman" w:cs="Times New Roman"/>
          <w:sz w:val="24"/>
          <w:szCs w:val="24"/>
        </w:rPr>
      </w:pPr>
      <w:r w:rsidRPr="00750FFB">
        <w:rPr>
          <w:rFonts w:ascii="Times New Roman" w:hAnsi="Times New Roman" w:cs="Times New Roman"/>
          <w:sz w:val="24"/>
          <w:szCs w:val="24"/>
        </w:rPr>
        <w:t xml:space="preserve"> </w:t>
      </w:r>
    </w:p>
    <w:p w:rsidR="00891419" w:rsidRPr="00750FFB" w:rsidRDefault="00891419" w:rsidP="00067E4B">
      <w:pPr>
        <w:rPr>
          <w:rFonts w:ascii="Times New Roman" w:hAnsi="Times New Roman" w:cs="Times New Roman"/>
          <w:sz w:val="24"/>
          <w:szCs w:val="24"/>
        </w:rPr>
      </w:pPr>
    </w:p>
    <w:sectPr w:rsidR="00891419" w:rsidRPr="00750FFB" w:rsidSect="00625B42">
      <w:head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CC8" w:rsidRDefault="00EF5CC8" w:rsidP="001D6CE8">
      <w:pPr>
        <w:spacing w:after="0" w:line="240" w:lineRule="auto"/>
      </w:pPr>
      <w:r>
        <w:separator/>
      </w:r>
    </w:p>
  </w:endnote>
  <w:endnote w:type="continuationSeparator" w:id="0">
    <w:p w:rsidR="00EF5CC8" w:rsidRDefault="00EF5CC8" w:rsidP="001D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CC8" w:rsidRDefault="00EF5CC8" w:rsidP="001D6CE8">
      <w:pPr>
        <w:spacing w:after="0" w:line="240" w:lineRule="auto"/>
      </w:pPr>
      <w:r>
        <w:separator/>
      </w:r>
    </w:p>
  </w:footnote>
  <w:footnote w:type="continuationSeparator" w:id="0">
    <w:p w:rsidR="00EF5CC8" w:rsidRDefault="00EF5CC8" w:rsidP="001D6C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3755445"/>
      <w:docPartObj>
        <w:docPartGallery w:val="Page Numbers (Top of Page)"/>
        <w:docPartUnique/>
      </w:docPartObj>
    </w:sdtPr>
    <w:sdtEndPr>
      <w:rPr>
        <w:noProof/>
      </w:rPr>
    </w:sdtEndPr>
    <w:sdtContent>
      <w:p w:rsidR="001D6CE8" w:rsidRDefault="001D6CE8">
        <w:pPr>
          <w:pStyle w:val="Header"/>
          <w:jc w:val="right"/>
          <w:rPr>
            <w:noProof/>
          </w:rPr>
        </w:pPr>
        <w:r>
          <w:fldChar w:fldCharType="begin"/>
        </w:r>
        <w:r>
          <w:instrText xml:space="preserve"> PAGE   \* MERGEFORMAT </w:instrText>
        </w:r>
        <w:r>
          <w:fldChar w:fldCharType="separate"/>
        </w:r>
        <w:r w:rsidR="00602A51">
          <w:rPr>
            <w:noProof/>
          </w:rPr>
          <w:t>1</w:t>
        </w:r>
        <w:r>
          <w:rPr>
            <w:noProof/>
          </w:rPr>
          <w:fldChar w:fldCharType="end"/>
        </w:r>
      </w:p>
      <w:p w:rsidR="001D6CE8" w:rsidRDefault="001D6CE8">
        <w:pPr>
          <w:pStyle w:val="Header"/>
          <w:jc w:val="right"/>
          <w:rPr>
            <w:noProof/>
          </w:rPr>
        </w:pPr>
        <w:r>
          <w:rPr>
            <w:noProof/>
          </w:rPr>
          <w:t>HH 164-12</w:t>
        </w:r>
      </w:p>
      <w:p w:rsidR="001D6CE8" w:rsidRDefault="001D6CE8">
        <w:pPr>
          <w:pStyle w:val="Header"/>
          <w:jc w:val="right"/>
        </w:pPr>
        <w:r>
          <w:rPr>
            <w:noProof/>
          </w:rPr>
          <w:t>B 199/12</w:t>
        </w:r>
      </w:p>
    </w:sdtContent>
  </w:sdt>
  <w:p w:rsidR="001D6CE8" w:rsidRDefault="001D6C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A03F8"/>
    <w:multiLevelType w:val="hybridMultilevel"/>
    <w:tmpl w:val="C2F4A7D2"/>
    <w:lvl w:ilvl="0" w:tplc="3009000F">
      <w:start w:val="1"/>
      <w:numFmt w:val="decimal"/>
      <w:lvlText w:val="%1."/>
      <w:lvlJc w:val="left"/>
      <w:pPr>
        <w:ind w:left="720" w:hanging="360"/>
      </w:pPr>
      <w:rPr>
        <w:rFonts w:hint="default"/>
        <w:i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411E5708"/>
    <w:multiLevelType w:val="hybridMultilevel"/>
    <w:tmpl w:val="C3423EF0"/>
    <w:lvl w:ilvl="0" w:tplc="337ED9E4">
      <w:start w:val="2"/>
      <w:numFmt w:val="decimal"/>
      <w:lvlText w:val="(%1)"/>
      <w:lvlJc w:val="left"/>
      <w:pPr>
        <w:ind w:left="1080" w:hanging="36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
    <w:nsid w:val="4B5C46A0"/>
    <w:multiLevelType w:val="hybridMultilevel"/>
    <w:tmpl w:val="3E2ED7A2"/>
    <w:lvl w:ilvl="0" w:tplc="0A0CD1C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nsid w:val="5D572920"/>
    <w:multiLevelType w:val="hybridMultilevel"/>
    <w:tmpl w:val="261C5BA6"/>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380"/>
    <w:rsid w:val="00014C2F"/>
    <w:rsid w:val="00067E4B"/>
    <w:rsid w:val="00076643"/>
    <w:rsid w:val="000C667E"/>
    <w:rsid w:val="000C7B15"/>
    <w:rsid w:val="0010631E"/>
    <w:rsid w:val="00161318"/>
    <w:rsid w:val="001621D1"/>
    <w:rsid w:val="001D2F43"/>
    <w:rsid w:val="001D6CE8"/>
    <w:rsid w:val="001F1088"/>
    <w:rsid w:val="0021364A"/>
    <w:rsid w:val="00230380"/>
    <w:rsid w:val="00241A52"/>
    <w:rsid w:val="00247F92"/>
    <w:rsid w:val="00261898"/>
    <w:rsid w:val="00297EC0"/>
    <w:rsid w:val="002F088F"/>
    <w:rsid w:val="002F1379"/>
    <w:rsid w:val="00312F6C"/>
    <w:rsid w:val="00317FD2"/>
    <w:rsid w:val="00384DE8"/>
    <w:rsid w:val="00397FD6"/>
    <w:rsid w:val="004103E2"/>
    <w:rsid w:val="004141C4"/>
    <w:rsid w:val="00435BB7"/>
    <w:rsid w:val="004552C9"/>
    <w:rsid w:val="00483B55"/>
    <w:rsid w:val="004856EF"/>
    <w:rsid w:val="004934A1"/>
    <w:rsid w:val="004A0832"/>
    <w:rsid w:val="005075A3"/>
    <w:rsid w:val="00557BED"/>
    <w:rsid w:val="005905E3"/>
    <w:rsid w:val="0059609E"/>
    <w:rsid w:val="005B70EB"/>
    <w:rsid w:val="005E5DC5"/>
    <w:rsid w:val="00602A51"/>
    <w:rsid w:val="00625B42"/>
    <w:rsid w:val="00750FFB"/>
    <w:rsid w:val="0075787C"/>
    <w:rsid w:val="007619A5"/>
    <w:rsid w:val="00790193"/>
    <w:rsid w:val="007E0300"/>
    <w:rsid w:val="00844DE4"/>
    <w:rsid w:val="00885069"/>
    <w:rsid w:val="00891419"/>
    <w:rsid w:val="008945FF"/>
    <w:rsid w:val="008B0560"/>
    <w:rsid w:val="008C39F6"/>
    <w:rsid w:val="00963789"/>
    <w:rsid w:val="00976B6F"/>
    <w:rsid w:val="00987D20"/>
    <w:rsid w:val="009970D5"/>
    <w:rsid w:val="009B30BE"/>
    <w:rsid w:val="009F2D4D"/>
    <w:rsid w:val="00C02F71"/>
    <w:rsid w:val="00C84CE1"/>
    <w:rsid w:val="00C94160"/>
    <w:rsid w:val="00CA5F32"/>
    <w:rsid w:val="00D17526"/>
    <w:rsid w:val="00D778E9"/>
    <w:rsid w:val="00D93A2D"/>
    <w:rsid w:val="00E97A79"/>
    <w:rsid w:val="00EF5CC8"/>
    <w:rsid w:val="00F037A8"/>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380"/>
    <w:pPr>
      <w:ind w:left="720"/>
      <w:contextualSpacing/>
    </w:pPr>
  </w:style>
  <w:style w:type="paragraph" w:styleId="Header">
    <w:name w:val="header"/>
    <w:basedOn w:val="Normal"/>
    <w:link w:val="HeaderChar"/>
    <w:uiPriority w:val="99"/>
    <w:unhideWhenUsed/>
    <w:rsid w:val="001D6C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CE8"/>
  </w:style>
  <w:style w:type="paragraph" w:styleId="Footer">
    <w:name w:val="footer"/>
    <w:basedOn w:val="Normal"/>
    <w:link w:val="FooterChar"/>
    <w:uiPriority w:val="99"/>
    <w:unhideWhenUsed/>
    <w:rsid w:val="001D6C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C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380"/>
    <w:pPr>
      <w:ind w:left="720"/>
      <w:contextualSpacing/>
    </w:pPr>
  </w:style>
  <w:style w:type="paragraph" w:styleId="Header">
    <w:name w:val="header"/>
    <w:basedOn w:val="Normal"/>
    <w:link w:val="HeaderChar"/>
    <w:uiPriority w:val="99"/>
    <w:unhideWhenUsed/>
    <w:rsid w:val="001D6C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CE8"/>
  </w:style>
  <w:style w:type="paragraph" w:styleId="Footer">
    <w:name w:val="footer"/>
    <w:basedOn w:val="Normal"/>
    <w:link w:val="FooterChar"/>
    <w:uiPriority w:val="99"/>
    <w:unhideWhenUsed/>
    <w:rsid w:val="001D6C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00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A4143-CE71-40C1-B376-EB2D79ECB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1702</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justicebhunu</dc:creator>
  <cp:lastModifiedBy>user</cp:lastModifiedBy>
  <cp:revision>2</cp:revision>
  <cp:lastPrinted>2012-04-04T12:57:00Z</cp:lastPrinted>
  <dcterms:created xsi:type="dcterms:W3CDTF">2012-05-11T10:38:00Z</dcterms:created>
  <dcterms:modified xsi:type="dcterms:W3CDTF">2012-05-11T10:38:00Z</dcterms:modified>
</cp:coreProperties>
</file>